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48" w:rsidRPr="00820775" w:rsidRDefault="00246CB8" w:rsidP="00246CB8">
      <w:pPr>
        <w:pStyle w:val="NoSpacing"/>
        <w:jc w:val="center"/>
        <w:rPr>
          <w:rFonts w:ascii="Arial" w:hAnsi="Arial" w:cs="Arial"/>
          <w:b/>
          <w:sz w:val="20"/>
          <w:szCs w:val="20"/>
        </w:rPr>
      </w:pPr>
      <w:r w:rsidRPr="00820775">
        <w:rPr>
          <w:rFonts w:ascii="Arial" w:hAnsi="Arial" w:cs="Arial"/>
          <w:b/>
          <w:sz w:val="20"/>
          <w:szCs w:val="20"/>
        </w:rPr>
        <w:t>GA</w:t>
      </w:r>
      <w:r w:rsidR="005A38F3" w:rsidRPr="00820775">
        <w:rPr>
          <w:rFonts w:ascii="Arial" w:hAnsi="Arial" w:cs="Arial"/>
          <w:b/>
          <w:sz w:val="20"/>
          <w:szCs w:val="20"/>
        </w:rPr>
        <w:t>-</w:t>
      </w:r>
      <w:r w:rsidRPr="00820775">
        <w:rPr>
          <w:rFonts w:ascii="Arial" w:hAnsi="Arial" w:cs="Arial"/>
          <w:b/>
          <w:sz w:val="20"/>
          <w:szCs w:val="20"/>
        </w:rPr>
        <w:t>506 Marietta/Cobb Continuum of Care</w:t>
      </w:r>
    </w:p>
    <w:p w:rsidR="00246CB8" w:rsidRPr="00820775" w:rsidRDefault="007D016F" w:rsidP="00246CB8">
      <w:pPr>
        <w:pStyle w:val="NoSpacing"/>
        <w:jc w:val="center"/>
        <w:rPr>
          <w:rFonts w:ascii="Arial" w:hAnsi="Arial" w:cs="Arial"/>
          <w:b/>
          <w:sz w:val="20"/>
          <w:szCs w:val="20"/>
        </w:rPr>
      </w:pPr>
      <w:r w:rsidRPr="00820775">
        <w:rPr>
          <w:rFonts w:ascii="Arial" w:hAnsi="Arial" w:cs="Arial"/>
          <w:b/>
          <w:sz w:val="20"/>
          <w:szCs w:val="20"/>
        </w:rPr>
        <w:t>Board of Directors</w:t>
      </w:r>
      <w:r w:rsidR="00246CB8" w:rsidRPr="00820775">
        <w:rPr>
          <w:rFonts w:ascii="Arial" w:hAnsi="Arial" w:cs="Arial"/>
          <w:b/>
          <w:sz w:val="20"/>
          <w:szCs w:val="20"/>
        </w:rPr>
        <w:t xml:space="preserve"> Meeting</w:t>
      </w:r>
    </w:p>
    <w:p w:rsidR="00246CB8" w:rsidRPr="00820775" w:rsidRDefault="000E0F26" w:rsidP="00246CB8">
      <w:pPr>
        <w:pStyle w:val="NoSpacing"/>
        <w:jc w:val="center"/>
        <w:rPr>
          <w:rFonts w:ascii="Arial" w:hAnsi="Arial" w:cs="Arial"/>
          <w:b/>
          <w:sz w:val="20"/>
          <w:szCs w:val="20"/>
        </w:rPr>
      </w:pPr>
      <w:r w:rsidRPr="00820775">
        <w:rPr>
          <w:rFonts w:ascii="Arial" w:hAnsi="Arial" w:cs="Arial"/>
          <w:b/>
          <w:sz w:val="20"/>
          <w:szCs w:val="20"/>
        </w:rPr>
        <w:t xml:space="preserve">August </w:t>
      </w:r>
      <w:r w:rsidR="00835423" w:rsidRPr="00820775">
        <w:rPr>
          <w:rFonts w:ascii="Arial" w:hAnsi="Arial" w:cs="Arial"/>
          <w:b/>
          <w:sz w:val="20"/>
          <w:szCs w:val="20"/>
        </w:rPr>
        <w:t>9</w:t>
      </w:r>
      <w:r w:rsidR="0043296A" w:rsidRPr="00820775">
        <w:rPr>
          <w:rFonts w:ascii="Arial" w:hAnsi="Arial" w:cs="Arial"/>
          <w:b/>
          <w:sz w:val="20"/>
          <w:szCs w:val="20"/>
        </w:rPr>
        <w:t>, 2016</w:t>
      </w:r>
    </w:p>
    <w:p w:rsidR="00246CB8" w:rsidRPr="00820775" w:rsidRDefault="00246CB8" w:rsidP="00246CB8">
      <w:pPr>
        <w:pStyle w:val="NoSpacing"/>
        <w:jc w:val="center"/>
        <w:rPr>
          <w:rFonts w:ascii="Arial" w:hAnsi="Arial" w:cs="Arial"/>
          <w:b/>
          <w:sz w:val="20"/>
          <w:szCs w:val="20"/>
        </w:rPr>
      </w:pPr>
    </w:p>
    <w:p w:rsidR="00246CB8" w:rsidRPr="00820775" w:rsidRDefault="00B642AB" w:rsidP="00246CB8">
      <w:pPr>
        <w:pStyle w:val="NoSpacing"/>
        <w:jc w:val="center"/>
        <w:rPr>
          <w:rFonts w:ascii="Arial" w:hAnsi="Arial" w:cs="Arial"/>
          <w:b/>
          <w:sz w:val="20"/>
          <w:szCs w:val="20"/>
        </w:rPr>
      </w:pPr>
      <w:r w:rsidRPr="00820775">
        <w:rPr>
          <w:rFonts w:ascii="Arial" w:hAnsi="Arial" w:cs="Arial"/>
          <w:b/>
          <w:sz w:val="20"/>
          <w:szCs w:val="20"/>
        </w:rPr>
        <w:t>Minutes</w:t>
      </w:r>
    </w:p>
    <w:p w:rsidR="00246CB8" w:rsidRPr="00820775" w:rsidRDefault="00246CB8" w:rsidP="00246CB8">
      <w:pPr>
        <w:pStyle w:val="NoSpacing"/>
        <w:jc w:val="center"/>
        <w:rPr>
          <w:rFonts w:ascii="Arial" w:hAnsi="Arial" w:cs="Arial"/>
          <w:sz w:val="20"/>
          <w:szCs w:val="20"/>
        </w:rPr>
      </w:pPr>
    </w:p>
    <w:p w:rsidR="00246CB8" w:rsidRPr="00820775" w:rsidRDefault="00246CB8" w:rsidP="00453ECC">
      <w:pPr>
        <w:pStyle w:val="NoSpacing"/>
        <w:jc w:val="left"/>
        <w:rPr>
          <w:rFonts w:ascii="Arial" w:hAnsi="Arial" w:cs="Arial"/>
          <w:sz w:val="20"/>
          <w:szCs w:val="20"/>
        </w:rPr>
      </w:pPr>
      <w:r w:rsidRPr="00820775">
        <w:rPr>
          <w:rFonts w:ascii="Arial" w:hAnsi="Arial" w:cs="Arial"/>
          <w:b/>
          <w:sz w:val="20"/>
          <w:szCs w:val="20"/>
        </w:rPr>
        <w:t>Members Attending</w:t>
      </w:r>
      <w:r w:rsidR="00C16090" w:rsidRPr="00820775">
        <w:rPr>
          <w:rFonts w:ascii="Arial" w:hAnsi="Arial" w:cs="Arial"/>
          <w:sz w:val="20"/>
          <w:szCs w:val="20"/>
        </w:rPr>
        <w:t>:</w:t>
      </w:r>
      <w:r w:rsidR="00835423" w:rsidRPr="00820775">
        <w:rPr>
          <w:rFonts w:ascii="Arial" w:hAnsi="Arial" w:cs="Arial"/>
          <w:sz w:val="20"/>
          <w:szCs w:val="20"/>
        </w:rPr>
        <w:t xml:space="preserve"> </w:t>
      </w:r>
      <w:r w:rsidR="000E0F26" w:rsidRPr="00820775">
        <w:rPr>
          <w:rFonts w:ascii="Arial" w:hAnsi="Arial" w:cs="Arial"/>
          <w:sz w:val="20"/>
          <w:szCs w:val="20"/>
        </w:rPr>
        <w:t xml:space="preserve">Jeri Barr, Carolyn Bridges, Tyler Driver, Chris Fields, Bryan Stephens, John </w:t>
      </w:r>
      <w:proofErr w:type="spellStart"/>
      <w:r w:rsidR="000E0F26" w:rsidRPr="00820775">
        <w:rPr>
          <w:rFonts w:ascii="Arial" w:hAnsi="Arial" w:cs="Arial"/>
          <w:sz w:val="20"/>
          <w:szCs w:val="20"/>
        </w:rPr>
        <w:t>Shereikis</w:t>
      </w:r>
      <w:proofErr w:type="spellEnd"/>
      <w:r w:rsidR="000E0F26" w:rsidRPr="00820775">
        <w:rPr>
          <w:rFonts w:ascii="Arial" w:hAnsi="Arial" w:cs="Arial"/>
          <w:sz w:val="20"/>
          <w:szCs w:val="20"/>
        </w:rPr>
        <w:t xml:space="preserve">, Karen Carter, Reuben Green, Fran Sutton, Kathleen Vaughn, Jim Hartsfield </w:t>
      </w:r>
    </w:p>
    <w:p w:rsidR="00442613" w:rsidRPr="00820775" w:rsidRDefault="00442613" w:rsidP="00453ECC">
      <w:pPr>
        <w:pStyle w:val="NoSpacing"/>
        <w:ind w:left="2250" w:hanging="2250"/>
        <w:jc w:val="left"/>
        <w:rPr>
          <w:rFonts w:ascii="Arial" w:hAnsi="Arial" w:cs="Arial"/>
          <w:sz w:val="20"/>
          <w:szCs w:val="20"/>
        </w:rPr>
      </w:pPr>
      <w:r w:rsidRPr="00820775">
        <w:rPr>
          <w:rFonts w:ascii="Arial" w:hAnsi="Arial" w:cs="Arial"/>
          <w:b/>
          <w:sz w:val="20"/>
          <w:szCs w:val="20"/>
        </w:rPr>
        <w:t>Guests Attending</w:t>
      </w:r>
      <w:r w:rsidRPr="00820775">
        <w:rPr>
          <w:rFonts w:ascii="Arial" w:hAnsi="Arial" w:cs="Arial"/>
          <w:sz w:val="20"/>
          <w:szCs w:val="20"/>
        </w:rPr>
        <w:t xml:space="preserve">: </w:t>
      </w:r>
      <w:r w:rsidR="00AE30F6" w:rsidRPr="00820775">
        <w:rPr>
          <w:rFonts w:ascii="Arial" w:hAnsi="Arial" w:cs="Arial"/>
          <w:sz w:val="20"/>
          <w:szCs w:val="20"/>
        </w:rPr>
        <w:t>Rachel Castillo</w:t>
      </w:r>
      <w:r w:rsidR="000E0F26" w:rsidRPr="00820775">
        <w:rPr>
          <w:rFonts w:ascii="Arial" w:hAnsi="Arial" w:cs="Arial"/>
          <w:sz w:val="20"/>
          <w:szCs w:val="20"/>
        </w:rPr>
        <w:t>, Cassi Haberler, Yvonne DePina</w:t>
      </w:r>
    </w:p>
    <w:p w:rsidR="00442613" w:rsidRPr="00820775" w:rsidRDefault="00442613" w:rsidP="00453ECC">
      <w:pPr>
        <w:pStyle w:val="NoSpacing"/>
        <w:ind w:left="2250" w:hanging="2250"/>
        <w:jc w:val="left"/>
        <w:rPr>
          <w:rFonts w:ascii="Arial" w:hAnsi="Arial" w:cs="Arial"/>
          <w:sz w:val="20"/>
          <w:szCs w:val="20"/>
        </w:rPr>
      </w:pPr>
      <w:r w:rsidRPr="00820775">
        <w:rPr>
          <w:rFonts w:ascii="Arial" w:hAnsi="Arial" w:cs="Arial"/>
          <w:b/>
          <w:sz w:val="20"/>
          <w:szCs w:val="20"/>
        </w:rPr>
        <w:t>Staff</w:t>
      </w:r>
      <w:r w:rsidRPr="00820775">
        <w:rPr>
          <w:rFonts w:ascii="Arial" w:hAnsi="Arial" w:cs="Arial"/>
          <w:sz w:val="20"/>
          <w:szCs w:val="20"/>
        </w:rPr>
        <w:t xml:space="preserve"> </w:t>
      </w:r>
      <w:r w:rsidRPr="00820775">
        <w:rPr>
          <w:rFonts w:ascii="Arial" w:hAnsi="Arial" w:cs="Arial"/>
          <w:b/>
          <w:sz w:val="20"/>
          <w:szCs w:val="20"/>
        </w:rPr>
        <w:t>Attending</w:t>
      </w:r>
      <w:r w:rsidRPr="00820775">
        <w:rPr>
          <w:rFonts w:ascii="Arial" w:hAnsi="Arial" w:cs="Arial"/>
          <w:sz w:val="20"/>
          <w:szCs w:val="20"/>
        </w:rPr>
        <w:t>: Lee Freeman-Smith, Joan Toder</w:t>
      </w:r>
    </w:p>
    <w:p w:rsidR="00C16090" w:rsidRPr="00820775" w:rsidRDefault="00C16090" w:rsidP="00453ECC">
      <w:pPr>
        <w:pStyle w:val="NoSpacing"/>
        <w:ind w:left="2250" w:hanging="2250"/>
        <w:jc w:val="left"/>
        <w:rPr>
          <w:rFonts w:ascii="Arial" w:hAnsi="Arial" w:cs="Arial"/>
          <w:sz w:val="20"/>
          <w:szCs w:val="20"/>
        </w:rPr>
      </w:pPr>
    </w:p>
    <w:p w:rsidR="006B477E" w:rsidRPr="00820775" w:rsidRDefault="00246CB8" w:rsidP="00453ECC">
      <w:pPr>
        <w:pStyle w:val="NoSpacing"/>
        <w:ind w:left="2250" w:hanging="2250"/>
        <w:jc w:val="left"/>
        <w:rPr>
          <w:rFonts w:ascii="Arial" w:hAnsi="Arial" w:cs="Arial"/>
          <w:b/>
          <w:i/>
          <w:sz w:val="20"/>
          <w:szCs w:val="20"/>
        </w:rPr>
      </w:pPr>
      <w:r w:rsidRPr="00820775">
        <w:rPr>
          <w:rFonts w:ascii="Arial" w:hAnsi="Arial" w:cs="Arial"/>
          <w:b/>
          <w:i/>
          <w:sz w:val="20"/>
          <w:szCs w:val="20"/>
        </w:rPr>
        <w:t xml:space="preserve">Welcome </w:t>
      </w:r>
    </w:p>
    <w:p w:rsidR="00C16090" w:rsidRPr="00820775" w:rsidRDefault="006B477E" w:rsidP="00453ECC">
      <w:pPr>
        <w:pStyle w:val="NoSpacing"/>
        <w:jc w:val="left"/>
        <w:rPr>
          <w:rFonts w:ascii="Arial" w:hAnsi="Arial" w:cs="Arial"/>
          <w:sz w:val="20"/>
          <w:szCs w:val="20"/>
        </w:rPr>
      </w:pPr>
      <w:r w:rsidRPr="00820775">
        <w:rPr>
          <w:rFonts w:ascii="Arial" w:hAnsi="Arial" w:cs="Arial"/>
          <w:sz w:val="20"/>
          <w:szCs w:val="20"/>
        </w:rPr>
        <w:t xml:space="preserve">The meeting was called to order by </w:t>
      </w:r>
      <w:r w:rsidR="00442613" w:rsidRPr="00820775">
        <w:rPr>
          <w:rFonts w:ascii="Arial" w:hAnsi="Arial" w:cs="Arial"/>
          <w:sz w:val="20"/>
          <w:szCs w:val="20"/>
        </w:rPr>
        <w:t>Chris Fields</w:t>
      </w:r>
      <w:r w:rsidRPr="00820775">
        <w:rPr>
          <w:rFonts w:ascii="Arial" w:hAnsi="Arial" w:cs="Arial"/>
          <w:sz w:val="20"/>
          <w:szCs w:val="20"/>
        </w:rPr>
        <w:t xml:space="preserve">, </w:t>
      </w:r>
      <w:r w:rsidR="00032F23" w:rsidRPr="00820775">
        <w:rPr>
          <w:rFonts w:ascii="Arial" w:hAnsi="Arial" w:cs="Arial"/>
          <w:sz w:val="20"/>
          <w:szCs w:val="20"/>
        </w:rPr>
        <w:t>Co-</w:t>
      </w:r>
      <w:r w:rsidRPr="00820775">
        <w:rPr>
          <w:rFonts w:ascii="Arial" w:hAnsi="Arial" w:cs="Arial"/>
          <w:sz w:val="20"/>
          <w:szCs w:val="20"/>
        </w:rPr>
        <w:t>Chair</w:t>
      </w:r>
      <w:r w:rsidR="00835423" w:rsidRPr="00820775">
        <w:rPr>
          <w:rFonts w:ascii="Arial" w:hAnsi="Arial" w:cs="Arial"/>
          <w:sz w:val="20"/>
          <w:szCs w:val="20"/>
        </w:rPr>
        <w:t>.</w:t>
      </w:r>
      <w:r w:rsidR="00032F23" w:rsidRPr="00820775">
        <w:rPr>
          <w:rFonts w:ascii="Arial" w:hAnsi="Arial" w:cs="Arial"/>
          <w:sz w:val="20"/>
          <w:szCs w:val="20"/>
        </w:rPr>
        <w:t xml:space="preserve"> </w:t>
      </w:r>
    </w:p>
    <w:p w:rsidR="00A72048" w:rsidRPr="00820775" w:rsidRDefault="00A72048" w:rsidP="00453ECC">
      <w:pPr>
        <w:pStyle w:val="NoSpacing"/>
        <w:jc w:val="left"/>
        <w:rPr>
          <w:rFonts w:ascii="Arial" w:hAnsi="Arial" w:cs="Arial"/>
          <w:sz w:val="20"/>
          <w:szCs w:val="20"/>
        </w:rPr>
      </w:pPr>
    </w:p>
    <w:p w:rsidR="00BA6812" w:rsidRPr="00820775" w:rsidRDefault="00BA6812" w:rsidP="00453ECC">
      <w:pPr>
        <w:pStyle w:val="NoSpacing"/>
        <w:jc w:val="left"/>
        <w:rPr>
          <w:rFonts w:ascii="Arial" w:hAnsi="Arial" w:cs="Arial"/>
          <w:b/>
          <w:i/>
          <w:sz w:val="20"/>
          <w:szCs w:val="20"/>
        </w:rPr>
      </w:pPr>
      <w:r w:rsidRPr="00820775">
        <w:rPr>
          <w:rFonts w:ascii="Arial" w:hAnsi="Arial" w:cs="Arial"/>
          <w:b/>
          <w:i/>
          <w:sz w:val="20"/>
          <w:szCs w:val="20"/>
        </w:rPr>
        <w:t>Attendance</w:t>
      </w:r>
      <w:r w:rsidR="00A72048" w:rsidRPr="00820775">
        <w:rPr>
          <w:rFonts w:ascii="Arial" w:hAnsi="Arial" w:cs="Arial"/>
          <w:b/>
          <w:i/>
          <w:sz w:val="20"/>
          <w:szCs w:val="20"/>
        </w:rPr>
        <w:t xml:space="preserve"> and </w:t>
      </w:r>
      <w:r w:rsidR="00A73340" w:rsidRPr="00820775">
        <w:rPr>
          <w:rFonts w:ascii="Arial" w:hAnsi="Arial" w:cs="Arial"/>
          <w:b/>
          <w:i/>
          <w:sz w:val="20"/>
          <w:szCs w:val="20"/>
        </w:rPr>
        <w:t>Proxy</w:t>
      </w:r>
      <w:r w:rsidRPr="00820775">
        <w:rPr>
          <w:rFonts w:ascii="Arial" w:hAnsi="Arial" w:cs="Arial"/>
          <w:b/>
          <w:i/>
          <w:sz w:val="20"/>
          <w:szCs w:val="20"/>
        </w:rPr>
        <w:t xml:space="preserve"> </w:t>
      </w:r>
    </w:p>
    <w:p w:rsidR="00835423" w:rsidRPr="00820775" w:rsidRDefault="00A73340" w:rsidP="00A73340">
      <w:pPr>
        <w:pStyle w:val="NoSpacing"/>
        <w:jc w:val="left"/>
        <w:rPr>
          <w:rFonts w:ascii="Arial" w:hAnsi="Arial" w:cs="Arial"/>
          <w:sz w:val="20"/>
          <w:szCs w:val="20"/>
        </w:rPr>
      </w:pPr>
      <w:r w:rsidRPr="00820775">
        <w:rPr>
          <w:rFonts w:ascii="Arial" w:hAnsi="Arial" w:cs="Arial"/>
          <w:sz w:val="20"/>
          <w:szCs w:val="20"/>
        </w:rPr>
        <w:t>Jeri Barr</w:t>
      </w:r>
      <w:r w:rsidR="00292BB6" w:rsidRPr="00820775">
        <w:rPr>
          <w:rFonts w:ascii="Arial" w:hAnsi="Arial" w:cs="Arial"/>
          <w:sz w:val="20"/>
          <w:szCs w:val="20"/>
        </w:rPr>
        <w:t xml:space="preserve"> confirmed attendance and quorum was in place. </w:t>
      </w:r>
      <w:r w:rsidRPr="00820775">
        <w:rPr>
          <w:rFonts w:ascii="Arial" w:hAnsi="Arial" w:cs="Arial"/>
          <w:sz w:val="20"/>
          <w:szCs w:val="20"/>
        </w:rPr>
        <w:t xml:space="preserve">Veronica </w:t>
      </w:r>
      <w:proofErr w:type="spellStart"/>
      <w:r w:rsidRPr="00820775">
        <w:rPr>
          <w:rFonts w:ascii="Arial" w:hAnsi="Arial" w:cs="Arial"/>
          <w:sz w:val="20"/>
          <w:szCs w:val="20"/>
        </w:rPr>
        <w:t>Sigalo</w:t>
      </w:r>
      <w:proofErr w:type="spellEnd"/>
      <w:r w:rsidRPr="00820775">
        <w:rPr>
          <w:rFonts w:ascii="Arial" w:hAnsi="Arial" w:cs="Arial"/>
          <w:sz w:val="20"/>
          <w:szCs w:val="20"/>
        </w:rPr>
        <w:t xml:space="preserve"> gave her proxy to Tommie Jones but he was not in attendance. </w:t>
      </w:r>
    </w:p>
    <w:p w:rsidR="00C4633E" w:rsidRPr="00820775" w:rsidRDefault="00C4633E" w:rsidP="00453ECC">
      <w:pPr>
        <w:pStyle w:val="NoSpacing"/>
        <w:jc w:val="left"/>
        <w:rPr>
          <w:rFonts w:ascii="Arial" w:hAnsi="Arial" w:cs="Arial"/>
          <w:b/>
          <w:i/>
          <w:sz w:val="20"/>
          <w:szCs w:val="20"/>
        </w:rPr>
      </w:pPr>
    </w:p>
    <w:p w:rsidR="00E243E9" w:rsidRPr="00820775" w:rsidRDefault="00A73340" w:rsidP="00453ECC">
      <w:pPr>
        <w:spacing w:after="0" w:line="240" w:lineRule="auto"/>
        <w:jc w:val="left"/>
        <w:rPr>
          <w:rFonts w:ascii="Arial" w:hAnsi="Arial" w:cs="Arial"/>
          <w:b/>
          <w:i/>
          <w:sz w:val="20"/>
          <w:szCs w:val="20"/>
        </w:rPr>
      </w:pPr>
      <w:r w:rsidRPr="00820775">
        <w:rPr>
          <w:rFonts w:ascii="Arial" w:hAnsi="Arial" w:cs="Arial"/>
          <w:b/>
          <w:i/>
          <w:sz w:val="20"/>
          <w:szCs w:val="20"/>
        </w:rPr>
        <w:t>Rating and Ranking Process</w:t>
      </w:r>
      <w:r w:rsidR="00E243E9" w:rsidRPr="00820775">
        <w:rPr>
          <w:rFonts w:ascii="Arial" w:hAnsi="Arial" w:cs="Arial"/>
          <w:b/>
          <w:i/>
          <w:sz w:val="20"/>
          <w:szCs w:val="20"/>
        </w:rPr>
        <w:t xml:space="preserve"> </w:t>
      </w:r>
    </w:p>
    <w:p w:rsidR="00A73340" w:rsidRPr="00820775" w:rsidRDefault="00A73340" w:rsidP="00453ECC">
      <w:pPr>
        <w:spacing w:after="0" w:line="240" w:lineRule="auto"/>
        <w:jc w:val="left"/>
        <w:rPr>
          <w:rFonts w:ascii="Arial" w:hAnsi="Arial" w:cs="Arial"/>
          <w:sz w:val="20"/>
          <w:szCs w:val="20"/>
        </w:rPr>
      </w:pPr>
      <w:r w:rsidRPr="00820775">
        <w:rPr>
          <w:rFonts w:ascii="Arial" w:hAnsi="Arial" w:cs="Arial"/>
          <w:sz w:val="20"/>
          <w:szCs w:val="20"/>
        </w:rPr>
        <w:t xml:space="preserve">Carolyn Bridges thanked the rating and ranking committee for their efforts in helping to update the process document. </w:t>
      </w:r>
    </w:p>
    <w:p w:rsidR="00053591" w:rsidRPr="00820775" w:rsidRDefault="00053591" w:rsidP="00453ECC">
      <w:pPr>
        <w:spacing w:after="0" w:line="240" w:lineRule="auto"/>
        <w:jc w:val="left"/>
        <w:rPr>
          <w:rFonts w:ascii="Arial" w:hAnsi="Arial" w:cs="Arial"/>
          <w:sz w:val="20"/>
          <w:szCs w:val="20"/>
        </w:rPr>
      </w:pPr>
    </w:p>
    <w:p w:rsidR="00A73340" w:rsidRPr="00820775" w:rsidRDefault="00A73340" w:rsidP="00453ECC">
      <w:pPr>
        <w:spacing w:after="0" w:line="240" w:lineRule="auto"/>
        <w:jc w:val="left"/>
        <w:rPr>
          <w:rFonts w:ascii="Arial" w:hAnsi="Arial" w:cs="Arial"/>
          <w:sz w:val="20"/>
          <w:szCs w:val="20"/>
        </w:rPr>
      </w:pPr>
      <w:r w:rsidRPr="00820775">
        <w:rPr>
          <w:rFonts w:ascii="Arial" w:hAnsi="Arial" w:cs="Arial"/>
          <w:sz w:val="20"/>
          <w:szCs w:val="20"/>
        </w:rPr>
        <w:t xml:space="preserve">Lee Freeman-Smith presented the </w:t>
      </w:r>
      <w:r w:rsidR="00337418" w:rsidRPr="00820775">
        <w:rPr>
          <w:rFonts w:ascii="Arial" w:hAnsi="Arial" w:cs="Arial"/>
          <w:sz w:val="20"/>
          <w:szCs w:val="20"/>
        </w:rPr>
        <w:t xml:space="preserve">entire </w:t>
      </w:r>
      <w:r w:rsidRPr="00820775">
        <w:rPr>
          <w:rFonts w:ascii="Arial" w:hAnsi="Arial" w:cs="Arial"/>
          <w:sz w:val="20"/>
          <w:szCs w:val="20"/>
        </w:rPr>
        <w:t xml:space="preserve">document which covered the following: </w:t>
      </w:r>
    </w:p>
    <w:p w:rsidR="00A73340" w:rsidRPr="00820775" w:rsidRDefault="00A73340" w:rsidP="00453ECC">
      <w:pPr>
        <w:spacing w:after="0" w:line="240" w:lineRule="auto"/>
        <w:jc w:val="left"/>
        <w:rPr>
          <w:rFonts w:ascii="Arial" w:hAnsi="Arial" w:cs="Arial"/>
          <w:sz w:val="20"/>
          <w:szCs w:val="20"/>
        </w:rPr>
      </w:pPr>
    </w:p>
    <w:p w:rsidR="00053591" w:rsidRPr="00820775" w:rsidRDefault="00053591" w:rsidP="00053591">
      <w:pPr>
        <w:pStyle w:val="NoSpacing"/>
        <w:rPr>
          <w:rFonts w:ascii="Arial" w:hAnsi="Arial" w:cs="Arial"/>
          <w:sz w:val="20"/>
          <w:szCs w:val="20"/>
        </w:rPr>
      </w:pPr>
      <w:proofErr w:type="spellStart"/>
      <w:r w:rsidRPr="00820775">
        <w:rPr>
          <w:rFonts w:ascii="Arial" w:hAnsi="Arial" w:cs="Arial"/>
          <w:sz w:val="20"/>
          <w:szCs w:val="20"/>
        </w:rPr>
        <w:t>CoC’s</w:t>
      </w:r>
      <w:proofErr w:type="spellEnd"/>
      <w:r w:rsidRPr="00820775">
        <w:rPr>
          <w:rFonts w:ascii="Arial" w:hAnsi="Arial" w:cs="Arial"/>
          <w:sz w:val="20"/>
          <w:szCs w:val="20"/>
        </w:rPr>
        <w:t xml:space="preserve"> ARD = $2,132,318</w:t>
      </w:r>
    </w:p>
    <w:p w:rsidR="00053591" w:rsidRPr="00820775" w:rsidRDefault="00053591" w:rsidP="00053591">
      <w:pPr>
        <w:pStyle w:val="NoSpacing"/>
        <w:rPr>
          <w:rFonts w:ascii="Arial" w:hAnsi="Arial" w:cs="Arial"/>
          <w:sz w:val="20"/>
          <w:szCs w:val="20"/>
        </w:rPr>
      </w:pPr>
      <w:proofErr w:type="spellStart"/>
      <w:r w:rsidRPr="00820775">
        <w:rPr>
          <w:rFonts w:ascii="Arial" w:hAnsi="Arial" w:cs="Arial"/>
          <w:sz w:val="20"/>
          <w:szCs w:val="20"/>
        </w:rPr>
        <w:t>CoC’s</w:t>
      </w:r>
      <w:proofErr w:type="spellEnd"/>
      <w:r w:rsidRPr="00820775">
        <w:rPr>
          <w:rFonts w:ascii="Arial" w:hAnsi="Arial" w:cs="Arial"/>
          <w:sz w:val="20"/>
          <w:szCs w:val="20"/>
        </w:rPr>
        <w:t xml:space="preserve"> FPRN: $2,412,880</w:t>
      </w:r>
    </w:p>
    <w:p w:rsidR="00053591" w:rsidRPr="00820775" w:rsidRDefault="00053591" w:rsidP="00453ECC">
      <w:pPr>
        <w:spacing w:after="0" w:line="240" w:lineRule="auto"/>
        <w:jc w:val="left"/>
        <w:rPr>
          <w:rFonts w:ascii="Arial" w:hAnsi="Arial" w:cs="Arial"/>
          <w:sz w:val="20"/>
          <w:szCs w:val="20"/>
        </w:rPr>
      </w:pPr>
    </w:p>
    <w:p w:rsidR="00053591" w:rsidRPr="00820775" w:rsidRDefault="00053591" w:rsidP="00053591">
      <w:pPr>
        <w:pStyle w:val="NoSpacing"/>
        <w:numPr>
          <w:ilvl w:val="0"/>
          <w:numId w:val="35"/>
        </w:numPr>
        <w:rPr>
          <w:rFonts w:ascii="Arial" w:hAnsi="Arial" w:cs="Arial"/>
          <w:sz w:val="20"/>
          <w:szCs w:val="20"/>
        </w:rPr>
      </w:pPr>
      <w:r w:rsidRPr="00820775">
        <w:rPr>
          <w:rFonts w:ascii="Arial" w:hAnsi="Arial" w:cs="Arial"/>
          <w:sz w:val="20"/>
          <w:szCs w:val="20"/>
        </w:rPr>
        <w:t xml:space="preserve">Tier 1 is equal to 93% of the </w:t>
      </w:r>
      <w:proofErr w:type="spellStart"/>
      <w:r w:rsidRPr="00820775">
        <w:rPr>
          <w:rFonts w:ascii="Arial" w:hAnsi="Arial" w:cs="Arial"/>
          <w:sz w:val="20"/>
          <w:szCs w:val="20"/>
        </w:rPr>
        <w:t>CoC’s</w:t>
      </w:r>
      <w:proofErr w:type="spellEnd"/>
      <w:r w:rsidRPr="00820775">
        <w:rPr>
          <w:rFonts w:ascii="Arial" w:hAnsi="Arial" w:cs="Arial"/>
          <w:sz w:val="20"/>
          <w:szCs w:val="20"/>
        </w:rPr>
        <w:t xml:space="preserve"> FY2016 Annual Renewal Demand ($2,132,318) approved by HUD on the final HUD-approved Grant Inventory Worksheet (GIW). The amount available in Tier 1 is $1,983,056. Tier 2 is the difference between Tier 1 and the </w:t>
      </w:r>
      <w:proofErr w:type="spellStart"/>
      <w:r w:rsidRPr="00820775">
        <w:rPr>
          <w:rFonts w:ascii="Arial" w:hAnsi="Arial" w:cs="Arial"/>
          <w:sz w:val="20"/>
          <w:szCs w:val="20"/>
        </w:rPr>
        <w:t>CoC‘s</w:t>
      </w:r>
      <w:proofErr w:type="spellEnd"/>
      <w:r w:rsidRPr="00820775">
        <w:rPr>
          <w:rFonts w:ascii="Arial" w:hAnsi="Arial" w:cs="Arial"/>
          <w:sz w:val="20"/>
          <w:szCs w:val="20"/>
        </w:rPr>
        <w:t xml:space="preserve"> ARD ($149,262) plus any amount available for the permanent housing bonus. </w:t>
      </w:r>
      <w:proofErr w:type="spellStart"/>
      <w:r w:rsidRPr="00820775">
        <w:rPr>
          <w:rFonts w:ascii="Arial" w:hAnsi="Arial" w:cs="Arial"/>
          <w:sz w:val="20"/>
          <w:szCs w:val="20"/>
        </w:rPr>
        <w:t>CoCs</w:t>
      </w:r>
      <w:proofErr w:type="spellEnd"/>
      <w:r w:rsidRPr="00820775">
        <w:rPr>
          <w:rFonts w:ascii="Arial" w:hAnsi="Arial" w:cs="Arial"/>
          <w:sz w:val="20"/>
          <w:szCs w:val="20"/>
        </w:rPr>
        <w:t xml:space="preserve"> may apply for up to 5% of its FPRN for the permanent housing bonus ($120,644 based on PPRN). The amount available for Tier 2 is approximately $269,906.</w:t>
      </w:r>
    </w:p>
    <w:p w:rsidR="00337418" w:rsidRPr="00820775" w:rsidRDefault="00337418" w:rsidP="00053591">
      <w:pPr>
        <w:pStyle w:val="NoSpacing"/>
        <w:numPr>
          <w:ilvl w:val="0"/>
          <w:numId w:val="35"/>
        </w:numPr>
        <w:rPr>
          <w:rFonts w:ascii="Arial" w:hAnsi="Arial" w:cs="Arial"/>
          <w:sz w:val="20"/>
          <w:szCs w:val="20"/>
        </w:rPr>
      </w:pPr>
      <w:r w:rsidRPr="00820775">
        <w:rPr>
          <w:rFonts w:ascii="Arial" w:hAnsi="Arial" w:cs="Arial"/>
          <w:sz w:val="20"/>
          <w:szCs w:val="20"/>
        </w:rPr>
        <w:t>Creation of New Projects</w:t>
      </w:r>
    </w:p>
    <w:p w:rsidR="00337418" w:rsidRPr="00820775" w:rsidRDefault="00337418" w:rsidP="00053591">
      <w:pPr>
        <w:pStyle w:val="NoSpacing"/>
        <w:numPr>
          <w:ilvl w:val="0"/>
          <w:numId w:val="35"/>
        </w:numPr>
        <w:rPr>
          <w:rFonts w:ascii="Arial" w:hAnsi="Arial" w:cs="Arial"/>
          <w:sz w:val="20"/>
          <w:szCs w:val="20"/>
        </w:rPr>
      </w:pPr>
      <w:r w:rsidRPr="00820775">
        <w:rPr>
          <w:rFonts w:ascii="Arial" w:hAnsi="Arial" w:cs="Arial"/>
          <w:sz w:val="20"/>
          <w:szCs w:val="20"/>
        </w:rPr>
        <w:t>HUD Policy and Program Priorities</w:t>
      </w:r>
    </w:p>
    <w:p w:rsidR="00337418" w:rsidRPr="00820775" w:rsidRDefault="00337418" w:rsidP="00337418">
      <w:pPr>
        <w:pStyle w:val="NoSpacing"/>
        <w:numPr>
          <w:ilvl w:val="0"/>
          <w:numId w:val="35"/>
        </w:numPr>
        <w:rPr>
          <w:rFonts w:ascii="Arial" w:hAnsi="Arial" w:cs="Arial"/>
          <w:sz w:val="20"/>
          <w:szCs w:val="20"/>
        </w:rPr>
      </w:pPr>
      <w:r w:rsidRPr="00820775">
        <w:rPr>
          <w:rFonts w:ascii="Arial" w:hAnsi="Arial" w:cs="Arial"/>
          <w:sz w:val="20"/>
          <w:szCs w:val="20"/>
        </w:rPr>
        <w:t>Strategic Resource Allocation</w:t>
      </w:r>
    </w:p>
    <w:p w:rsidR="00337418" w:rsidRPr="00820775" w:rsidRDefault="00337418" w:rsidP="00337418">
      <w:pPr>
        <w:pStyle w:val="NoSpacing"/>
        <w:numPr>
          <w:ilvl w:val="0"/>
          <w:numId w:val="35"/>
        </w:numPr>
        <w:rPr>
          <w:rFonts w:ascii="Arial" w:hAnsi="Arial" w:cs="Arial"/>
          <w:sz w:val="20"/>
          <w:szCs w:val="20"/>
        </w:rPr>
      </w:pPr>
      <w:r w:rsidRPr="00820775">
        <w:rPr>
          <w:rFonts w:ascii="Arial" w:hAnsi="Arial" w:cs="Arial"/>
          <w:sz w:val="20"/>
          <w:szCs w:val="20"/>
        </w:rPr>
        <w:t xml:space="preserve">Marietta/Cobb </w:t>
      </w:r>
      <w:proofErr w:type="spellStart"/>
      <w:r w:rsidRPr="00820775">
        <w:rPr>
          <w:rFonts w:ascii="Arial" w:hAnsi="Arial" w:cs="Arial"/>
          <w:sz w:val="20"/>
          <w:szCs w:val="20"/>
        </w:rPr>
        <w:t>CoC</w:t>
      </w:r>
      <w:proofErr w:type="spellEnd"/>
      <w:r w:rsidRPr="00820775">
        <w:rPr>
          <w:rFonts w:ascii="Arial" w:hAnsi="Arial" w:cs="Arial"/>
          <w:sz w:val="20"/>
          <w:szCs w:val="20"/>
        </w:rPr>
        <w:t xml:space="preserve"> Policies</w:t>
      </w:r>
    </w:p>
    <w:p w:rsidR="00337418" w:rsidRPr="00820775" w:rsidRDefault="00337418" w:rsidP="00337418">
      <w:pPr>
        <w:pStyle w:val="NoSpacing"/>
        <w:numPr>
          <w:ilvl w:val="0"/>
          <w:numId w:val="35"/>
        </w:numPr>
        <w:rPr>
          <w:rFonts w:ascii="Arial" w:hAnsi="Arial" w:cs="Arial"/>
          <w:sz w:val="20"/>
          <w:szCs w:val="20"/>
        </w:rPr>
      </w:pPr>
      <w:r w:rsidRPr="00820775">
        <w:rPr>
          <w:rFonts w:ascii="Arial" w:hAnsi="Arial" w:cs="Arial"/>
          <w:sz w:val="20"/>
          <w:szCs w:val="20"/>
        </w:rPr>
        <w:t>Project Ranking Policy</w:t>
      </w:r>
    </w:p>
    <w:p w:rsidR="00337418" w:rsidRPr="00820775" w:rsidRDefault="00337418" w:rsidP="00337418">
      <w:pPr>
        <w:pStyle w:val="NoSpacing"/>
        <w:numPr>
          <w:ilvl w:val="0"/>
          <w:numId w:val="35"/>
        </w:numPr>
        <w:rPr>
          <w:rFonts w:ascii="Arial" w:hAnsi="Arial" w:cs="Arial"/>
          <w:sz w:val="20"/>
          <w:szCs w:val="20"/>
        </w:rPr>
      </w:pPr>
      <w:r w:rsidRPr="00820775">
        <w:rPr>
          <w:rFonts w:ascii="Arial" w:hAnsi="Arial" w:cs="Arial"/>
          <w:sz w:val="20"/>
          <w:szCs w:val="20"/>
        </w:rPr>
        <w:t>Project Review</w:t>
      </w:r>
    </w:p>
    <w:p w:rsidR="00337418" w:rsidRPr="00820775" w:rsidRDefault="00337418" w:rsidP="00337418">
      <w:pPr>
        <w:pStyle w:val="NoSpacing"/>
        <w:numPr>
          <w:ilvl w:val="0"/>
          <w:numId w:val="35"/>
        </w:numPr>
        <w:rPr>
          <w:rFonts w:ascii="Arial" w:hAnsi="Arial" w:cs="Arial"/>
          <w:sz w:val="20"/>
          <w:szCs w:val="20"/>
        </w:rPr>
      </w:pPr>
      <w:r w:rsidRPr="00820775">
        <w:rPr>
          <w:rFonts w:ascii="Arial" w:hAnsi="Arial" w:cs="Arial"/>
          <w:sz w:val="20"/>
          <w:szCs w:val="20"/>
        </w:rPr>
        <w:t>Appeal Process</w:t>
      </w:r>
    </w:p>
    <w:p w:rsidR="00053591" w:rsidRPr="00820775" w:rsidRDefault="00053591" w:rsidP="00053591">
      <w:pPr>
        <w:pStyle w:val="NoSpacing"/>
        <w:rPr>
          <w:rFonts w:ascii="Arial" w:hAnsi="Arial" w:cs="Arial"/>
          <w:sz w:val="20"/>
          <w:szCs w:val="20"/>
        </w:rPr>
      </w:pPr>
    </w:p>
    <w:p w:rsidR="00053591" w:rsidRPr="00820775" w:rsidRDefault="00337418" w:rsidP="00053591">
      <w:pPr>
        <w:pStyle w:val="NoSpacing"/>
        <w:rPr>
          <w:rFonts w:ascii="Arial" w:hAnsi="Arial" w:cs="Arial"/>
          <w:sz w:val="20"/>
          <w:szCs w:val="20"/>
        </w:rPr>
      </w:pPr>
      <w:r w:rsidRPr="00820775">
        <w:rPr>
          <w:rFonts w:ascii="Arial" w:hAnsi="Arial" w:cs="Arial"/>
          <w:sz w:val="20"/>
          <w:szCs w:val="20"/>
          <w:u w:val="single"/>
        </w:rPr>
        <w:t>Overall discussion</w:t>
      </w:r>
      <w:r w:rsidRPr="00820775">
        <w:rPr>
          <w:rFonts w:ascii="Arial" w:hAnsi="Arial" w:cs="Arial"/>
          <w:sz w:val="20"/>
          <w:szCs w:val="20"/>
        </w:rPr>
        <w:t xml:space="preserve">: </w:t>
      </w:r>
    </w:p>
    <w:p w:rsidR="001A1ED1" w:rsidRPr="001A1ED1" w:rsidRDefault="001A1ED1" w:rsidP="001A1ED1">
      <w:pPr>
        <w:rPr>
          <w:rFonts w:ascii="Arial" w:hAnsi="Arial" w:cs="Arial"/>
          <w:sz w:val="20"/>
          <w:szCs w:val="20"/>
        </w:rPr>
      </w:pPr>
      <w:r>
        <w:rPr>
          <w:rFonts w:ascii="Arial" w:hAnsi="Arial" w:cs="Arial"/>
          <w:sz w:val="20"/>
          <w:szCs w:val="20"/>
        </w:rPr>
        <w:t>There</w:t>
      </w:r>
      <w:r w:rsidRPr="001A1ED1">
        <w:rPr>
          <w:rFonts w:ascii="Arial" w:hAnsi="Arial" w:cs="Arial"/>
          <w:sz w:val="20"/>
          <w:szCs w:val="20"/>
        </w:rPr>
        <w:t xml:space="preserve"> was </w:t>
      </w:r>
      <w:r>
        <w:rPr>
          <w:rFonts w:ascii="Arial" w:hAnsi="Arial" w:cs="Arial"/>
          <w:sz w:val="20"/>
          <w:szCs w:val="20"/>
        </w:rPr>
        <w:t xml:space="preserve">much </w:t>
      </w:r>
      <w:r w:rsidRPr="001A1ED1">
        <w:rPr>
          <w:rFonts w:ascii="Arial" w:hAnsi="Arial" w:cs="Arial"/>
          <w:sz w:val="20"/>
          <w:szCs w:val="20"/>
        </w:rPr>
        <w:t>discussion on whether to use the same 80-20 points scale for monitoring and performance as last year or to distribute points differently so as not to penalize organizations that had a lower monitoring score, but had made progress over the last year. The consensus of the group was to maintain the same points scale because all organizations except one had corrected all ite</w:t>
      </w:r>
      <w:r w:rsidR="001D2BDD">
        <w:rPr>
          <w:rFonts w:ascii="Arial" w:hAnsi="Arial" w:cs="Arial"/>
          <w:sz w:val="20"/>
          <w:szCs w:val="20"/>
        </w:rPr>
        <w:t>ms identified during monitoring,</w:t>
      </w:r>
      <w:r>
        <w:rPr>
          <w:rFonts w:ascii="Arial" w:hAnsi="Arial" w:cs="Arial"/>
          <w:sz w:val="20"/>
          <w:szCs w:val="20"/>
        </w:rPr>
        <w:t xml:space="preserve"> </w:t>
      </w:r>
      <w:r w:rsidR="001D2BDD">
        <w:rPr>
          <w:rFonts w:ascii="Arial" w:hAnsi="Arial" w:cs="Arial"/>
          <w:sz w:val="20"/>
          <w:szCs w:val="20"/>
        </w:rPr>
        <w:t>which</w:t>
      </w:r>
      <w:r>
        <w:rPr>
          <w:rFonts w:ascii="Arial" w:hAnsi="Arial" w:cs="Arial"/>
          <w:sz w:val="20"/>
          <w:szCs w:val="20"/>
        </w:rPr>
        <w:t xml:space="preserve"> occur</w:t>
      </w:r>
      <w:r w:rsidR="001D2BDD">
        <w:rPr>
          <w:rFonts w:ascii="Arial" w:hAnsi="Arial" w:cs="Arial"/>
          <w:sz w:val="20"/>
          <w:szCs w:val="20"/>
        </w:rPr>
        <w:t>s every 2 years.</w:t>
      </w:r>
    </w:p>
    <w:p w:rsidR="001A1ED1" w:rsidRDefault="001A1ED1" w:rsidP="00053591">
      <w:pPr>
        <w:pStyle w:val="NoSpacing"/>
        <w:rPr>
          <w:rFonts w:ascii="Arial" w:hAnsi="Arial" w:cs="Arial"/>
          <w:sz w:val="20"/>
          <w:szCs w:val="20"/>
        </w:rPr>
      </w:pPr>
    </w:p>
    <w:p w:rsidR="001A1ED1" w:rsidRDefault="001A1ED1" w:rsidP="00053591">
      <w:pPr>
        <w:pStyle w:val="NoSpacing"/>
        <w:rPr>
          <w:rFonts w:ascii="Arial" w:hAnsi="Arial" w:cs="Arial"/>
          <w:sz w:val="20"/>
          <w:szCs w:val="20"/>
        </w:rPr>
      </w:pPr>
    </w:p>
    <w:p w:rsidR="001A1ED1" w:rsidRDefault="001A1ED1" w:rsidP="00053591">
      <w:pPr>
        <w:pStyle w:val="NoSpacing"/>
        <w:rPr>
          <w:rFonts w:ascii="Arial" w:hAnsi="Arial" w:cs="Arial"/>
          <w:sz w:val="20"/>
          <w:szCs w:val="20"/>
        </w:rPr>
      </w:pPr>
    </w:p>
    <w:p w:rsidR="001A1ED1" w:rsidRDefault="001A1ED1" w:rsidP="00053591">
      <w:pPr>
        <w:pStyle w:val="NoSpacing"/>
        <w:rPr>
          <w:rFonts w:ascii="Arial" w:hAnsi="Arial" w:cs="Arial"/>
          <w:sz w:val="20"/>
          <w:szCs w:val="20"/>
        </w:rPr>
      </w:pPr>
    </w:p>
    <w:p w:rsidR="001A1ED1" w:rsidRDefault="001A1ED1" w:rsidP="00053591">
      <w:pPr>
        <w:pStyle w:val="NoSpacing"/>
        <w:rPr>
          <w:rFonts w:ascii="Arial" w:hAnsi="Arial" w:cs="Arial"/>
          <w:sz w:val="20"/>
          <w:szCs w:val="20"/>
        </w:rPr>
      </w:pPr>
    </w:p>
    <w:p w:rsidR="00337418" w:rsidRPr="00820775" w:rsidRDefault="00337418" w:rsidP="00053591">
      <w:pPr>
        <w:pStyle w:val="NoSpacing"/>
        <w:rPr>
          <w:rFonts w:ascii="Arial" w:hAnsi="Arial" w:cs="Arial"/>
          <w:sz w:val="20"/>
          <w:szCs w:val="20"/>
        </w:rPr>
      </w:pPr>
      <w:r w:rsidRPr="00820775">
        <w:rPr>
          <w:rFonts w:ascii="Arial" w:hAnsi="Arial" w:cs="Arial"/>
          <w:sz w:val="20"/>
          <w:szCs w:val="20"/>
        </w:rPr>
        <w:lastRenderedPageBreak/>
        <w:t xml:space="preserve">Project Ranking Policy- We will have 110 points which is 25 for performance criteria, 80 for monitoring, and 5 for serving specialized populations. Performance data will use APR data from the FY13 grants. Monitoring </w:t>
      </w:r>
      <w:r w:rsidR="000C4FB5" w:rsidRPr="00820775">
        <w:rPr>
          <w:rFonts w:ascii="Arial" w:hAnsi="Arial" w:cs="Arial"/>
          <w:sz w:val="20"/>
          <w:szCs w:val="20"/>
        </w:rPr>
        <w:t>data will be from 2014-2015 as we only co</w:t>
      </w:r>
      <w:r w:rsidR="00F2646C">
        <w:rPr>
          <w:rFonts w:ascii="Arial" w:hAnsi="Arial" w:cs="Arial"/>
          <w:sz w:val="20"/>
          <w:szCs w:val="20"/>
        </w:rPr>
        <w:t>nduct monitoring</w:t>
      </w:r>
      <w:r w:rsidR="000C4FB5" w:rsidRPr="00820775">
        <w:rPr>
          <w:rFonts w:ascii="Arial" w:hAnsi="Arial" w:cs="Arial"/>
          <w:sz w:val="20"/>
          <w:szCs w:val="20"/>
        </w:rPr>
        <w:t xml:space="preserve"> every 2 years. </w:t>
      </w:r>
    </w:p>
    <w:p w:rsidR="007A2EEF" w:rsidRPr="00820775" w:rsidRDefault="007A2EEF" w:rsidP="00053591">
      <w:pPr>
        <w:pStyle w:val="NoSpacing"/>
        <w:rPr>
          <w:rFonts w:ascii="Arial" w:hAnsi="Arial" w:cs="Arial"/>
          <w:sz w:val="20"/>
          <w:szCs w:val="20"/>
        </w:rPr>
      </w:pPr>
    </w:p>
    <w:p w:rsidR="007A2EEF" w:rsidRPr="00820775" w:rsidRDefault="007A2EEF" w:rsidP="007A2EEF">
      <w:pPr>
        <w:spacing w:after="0" w:line="240" w:lineRule="auto"/>
        <w:jc w:val="left"/>
        <w:rPr>
          <w:rFonts w:ascii="Arial" w:hAnsi="Arial" w:cs="Arial"/>
          <w:sz w:val="20"/>
          <w:szCs w:val="20"/>
        </w:rPr>
      </w:pPr>
      <w:r w:rsidRPr="00820775">
        <w:rPr>
          <w:rFonts w:ascii="Arial" w:hAnsi="Arial" w:cs="Arial"/>
          <w:sz w:val="20"/>
          <w:szCs w:val="20"/>
          <w:u w:val="single"/>
        </w:rPr>
        <w:t>Motion</w:t>
      </w:r>
      <w:r w:rsidRPr="00820775">
        <w:rPr>
          <w:rFonts w:ascii="Arial" w:hAnsi="Arial" w:cs="Arial"/>
          <w:sz w:val="20"/>
          <w:szCs w:val="20"/>
        </w:rPr>
        <w:t>: To accept criteria for ranking projects as stated in document on page 4.</w:t>
      </w:r>
    </w:p>
    <w:p w:rsidR="007A2EEF" w:rsidRPr="00820775" w:rsidRDefault="007A2EEF" w:rsidP="007A2EEF">
      <w:pPr>
        <w:spacing w:after="0" w:line="240" w:lineRule="auto"/>
        <w:jc w:val="left"/>
        <w:rPr>
          <w:rFonts w:ascii="Arial" w:hAnsi="Arial" w:cs="Arial"/>
          <w:sz w:val="20"/>
          <w:szCs w:val="20"/>
          <w:u w:val="single"/>
        </w:rPr>
      </w:pPr>
      <w:r w:rsidRPr="00820775">
        <w:rPr>
          <w:rFonts w:ascii="Arial" w:hAnsi="Arial" w:cs="Arial"/>
          <w:sz w:val="20"/>
          <w:szCs w:val="20"/>
          <w:u w:val="single"/>
        </w:rPr>
        <w:t>Moved First</w:t>
      </w:r>
      <w:r w:rsidRPr="00820775">
        <w:rPr>
          <w:rFonts w:ascii="Arial" w:hAnsi="Arial" w:cs="Arial"/>
          <w:sz w:val="20"/>
          <w:szCs w:val="20"/>
        </w:rPr>
        <w:t>: Reuben Green</w:t>
      </w:r>
      <w:r w:rsidRPr="00820775">
        <w:rPr>
          <w:rFonts w:ascii="Arial" w:hAnsi="Arial" w:cs="Arial"/>
          <w:sz w:val="20"/>
          <w:szCs w:val="20"/>
        </w:rPr>
        <w:tab/>
      </w:r>
      <w:r w:rsidRPr="00820775">
        <w:rPr>
          <w:rFonts w:ascii="Arial" w:hAnsi="Arial" w:cs="Arial"/>
          <w:sz w:val="20"/>
          <w:szCs w:val="20"/>
          <w:u w:val="single"/>
        </w:rPr>
        <w:t>Seconded By</w:t>
      </w:r>
      <w:r w:rsidRPr="00820775">
        <w:rPr>
          <w:rFonts w:ascii="Arial" w:hAnsi="Arial" w:cs="Arial"/>
          <w:sz w:val="20"/>
          <w:szCs w:val="20"/>
        </w:rPr>
        <w:t>: Karen Carter</w:t>
      </w:r>
      <w:r w:rsidRPr="00820775">
        <w:rPr>
          <w:rFonts w:ascii="Arial" w:hAnsi="Arial" w:cs="Arial"/>
          <w:sz w:val="20"/>
          <w:szCs w:val="20"/>
        </w:rPr>
        <w:tab/>
      </w:r>
      <w:r w:rsidRPr="00820775">
        <w:rPr>
          <w:rFonts w:ascii="Arial" w:hAnsi="Arial" w:cs="Arial"/>
          <w:sz w:val="20"/>
          <w:szCs w:val="20"/>
          <w:u w:val="single"/>
        </w:rPr>
        <w:t>None Opposed</w:t>
      </w:r>
    </w:p>
    <w:p w:rsidR="007A2EEF" w:rsidRPr="00820775" w:rsidRDefault="007A2EEF" w:rsidP="00053591">
      <w:pPr>
        <w:pStyle w:val="NoSpacing"/>
        <w:rPr>
          <w:rFonts w:ascii="Arial" w:hAnsi="Arial" w:cs="Arial"/>
          <w:sz w:val="20"/>
          <w:szCs w:val="20"/>
        </w:rPr>
      </w:pPr>
    </w:p>
    <w:p w:rsidR="00337418" w:rsidRPr="00820775" w:rsidRDefault="00337418" w:rsidP="00053591">
      <w:pPr>
        <w:pStyle w:val="NoSpacing"/>
        <w:rPr>
          <w:rFonts w:ascii="Arial" w:hAnsi="Arial" w:cs="Arial"/>
          <w:sz w:val="20"/>
          <w:szCs w:val="20"/>
        </w:rPr>
      </w:pPr>
      <w:r w:rsidRPr="00820775">
        <w:rPr>
          <w:rFonts w:ascii="Arial" w:hAnsi="Arial" w:cs="Arial"/>
          <w:sz w:val="20"/>
          <w:szCs w:val="20"/>
        </w:rPr>
        <w:t xml:space="preserve">How do we handle </w:t>
      </w:r>
      <w:r w:rsidR="007A2EEF" w:rsidRPr="00820775">
        <w:rPr>
          <w:rFonts w:ascii="Arial" w:hAnsi="Arial" w:cs="Arial"/>
          <w:sz w:val="20"/>
          <w:szCs w:val="20"/>
        </w:rPr>
        <w:t xml:space="preserve">our 7 </w:t>
      </w:r>
      <w:r w:rsidRPr="00820775">
        <w:rPr>
          <w:rFonts w:ascii="Arial" w:hAnsi="Arial" w:cs="Arial"/>
          <w:sz w:val="20"/>
          <w:szCs w:val="20"/>
        </w:rPr>
        <w:t xml:space="preserve">projects which will be </w:t>
      </w:r>
      <w:r w:rsidR="007A2EEF" w:rsidRPr="00820775">
        <w:rPr>
          <w:rFonts w:ascii="Arial" w:hAnsi="Arial" w:cs="Arial"/>
          <w:sz w:val="20"/>
          <w:szCs w:val="20"/>
        </w:rPr>
        <w:t xml:space="preserve">in </w:t>
      </w:r>
      <w:r w:rsidRPr="00820775">
        <w:rPr>
          <w:rFonts w:ascii="Arial" w:hAnsi="Arial" w:cs="Arial"/>
          <w:sz w:val="20"/>
          <w:szCs w:val="20"/>
        </w:rPr>
        <w:t>hold harmless status</w:t>
      </w:r>
      <w:r w:rsidR="007A2EEF" w:rsidRPr="00820775">
        <w:rPr>
          <w:rFonts w:ascii="Arial" w:hAnsi="Arial" w:cs="Arial"/>
          <w:sz w:val="20"/>
          <w:szCs w:val="20"/>
        </w:rPr>
        <w:t xml:space="preserve"> in tier 1</w:t>
      </w:r>
      <w:r w:rsidRPr="00820775">
        <w:rPr>
          <w:rFonts w:ascii="Arial" w:hAnsi="Arial" w:cs="Arial"/>
          <w:sz w:val="20"/>
          <w:szCs w:val="20"/>
        </w:rPr>
        <w:t>?</w:t>
      </w:r>
      <w:r w:rsidR="007A2EEF" w:rsidRPr="00820775">
        <w:rPr>
          <w:rFonts w:ascii="Arial" w:hAnsi="Arial" w:cs="Arial"/>
          <w:sz w:val="20"/>
          <w:szCs w:val="20"/>
        </w:rPr>
        <w:t xml:space="preserve"> (2 have started, 3 have not started, and 2 are HMIS)</w:t>
      </w:r>
      <w:r w:rsidR="007B642F">
        <w:rPr>
          <w:rFonts w:ascii="Arial" w:hAnsi="Arial" w:cs="Arial"/>
          <w:sz w:val="20"/>
          <w:szCs w:val="20"/>
        </w:rPr>
        <w:t>.</w:t>
      </w:r>
    </w:p>
    <w:p w:rsidR="007A2EEF" w:rsidRPr="00820775" w:rsidRDefault="007A2EEF" w:rsidP="00053591">
      <w:pPr>
        <w:pStyle w:val="NoSpacing"/>
        <w:rPr>
          <w:rFonts w:ascii="Arial" w:hAnsi="Arial" w:cs="Arial"/>
          <w:sz w:val="20"/>
          <w:szCs w:val="20"/>
        </w:rPr>
      </w:pPr>
    </w:p>
    <w:p w:rsidR="007A2EEF" w:rsidRDefault="007A2EEF" w:rsidP="007A2EEF">
      <w:pPr>
        <w:spacing w:after="0" w:line="240" w:lineRule="auto"/>
        <w:jc w:val="left"/>
        <w:rPr>
          <w:rFonts w:ascii="Arial" w:hAnsi="Arial" w:cs="Arial"/>
          <w:sz w:val="20"/>
          <w:szCs w:val="20"/>
        </w:rPr>
      </w:pPr>
      <w:r w:rsidRPr="00820775">
        <w:rPr>
          <w:rFonts w:ascii="Arial" w:hAnsi="Arial" w:cs="Arial"/>
          <w:sz w:val="20"/>
          <w:szCs w:val="20"/>
          <w:u w:val="single"/>
        </w:rPr>
        <w:t>Motion</w:t>
      </w:r>
      <w:r w:rsidRPr="00820775">
        <w:rPr>
          <w:rFonts w:ascii="Arial" w:hAnsi="Arial" w:cs="Arial"/>
          <w:sz w:val="20"/>
          <w:szCs w:val="20"/>
        </w:rPr>
        <w:t xml:space="preserve">: To place all 7 </w:t>
      </w:r>
      <w:r w:rsidR="00F2646C">
        <w:rPr>
          <w:rFonts w:ascii="Arial" w:hAnsi="Arial" w:cs="Arial"/>
          <w:sz w:val="20"/>
          <w:szCs w:val="20"/>
        </w:rPr>
        <w:t xml:space="preserve">Hold Harmless projects </w:t>
      </w:r>
      <w:r w:rsidRPr="00820775">
        <w:rPr>
          <w:rFonts w:ascii="Arial" w:hAnsi="Arial" w:cs="Arial"/>
          <w:sz w:val="20"/>
          <w:szCs w:val="20"/>
        </w:rPr>
        <w:t xml:space="preserve">at bottom of tier 1 using </w:t>
      </w:r>
      <w:r w:rsidR="00FF3C1D">
        <w:rPr>
          <w:rFonts w:ascii="Arial" w:hAnsi="Arial" w:cs="Arial"/>
          <w:sz w:val="20"/>
          <w:szCs w:val="20"/>
        </w:rPr>
        <w:t xml:space="preserve">2014-2015 </w:t>
      </w:r>
      <w:r w:rsidRPr="00820775">
        <w:rPr>
          <w:rFonts w:ascii="Arial" w:hAnsi="Arial" w:cs="Arial"/>
          <w:sz w:val="20"/>
          <w:szCs w:val="20"/>
        </w:rPr>
        <w:t xml:space="preserve">monitoring scores </w:t>
      </w:r>
      <w:r w:rsidR="007B642F">
        <w:rPr>
          <w:rFonts w:ascii="Arial" w:hAnsi="Arial" w:cs="Arial"/>
          <w:sz w:val="20"/>
          <w:szCs w:val="20"/>
        </w:rPr>
        <w:t>and</w:t>
      </w:r>
      <w:r w:rsidRPr="00820775">
        <w:rPr>
          <w:rFonts w:ascii="Arial" w:hAnsi="Arial" w:cs="Arial"/>
          <w:sz w:val="20"/>
          <w:szCs w:val="20"/>
        </w:rPr>
        <w:t xml:space="preserve"> listing both HMIS projects at top of the </w:t>
      </w:r>
      <w:r w:rsidR="007B642F">
        <w:rPr>
          <w:rFonts w:ascii="Arial" w:hAnsi="Arial" w:cs="Arial"/>
          <w:sz w:val="20"/>
          <w:szCs w:val="20"/>
        </w:rPr>
        <w:t>Hold Harmless</w:t>
      </w:r>
      <w:r w:rsidRPr="00820775">
        <w:rPr>
          <w:rFonts w:ascii="Arial" w:hAnsi="Arial" w:cs="Arial"/>
          <w:sz w:val="20"/>
          <w:szCs w:val="20"/>
        </w:rPr>
        <w:t xml:space="preserve"> projects</w:t>
      </w:r>
      <w:r w:rsidR="00F2646C">
        <w:rPr>
          <w:rFonts w:ascii="Arial" w:hAnsi="Arial" w:cs="Arial"/>
          <w:sz w:val="20"/>
          <w:szCs w:val="20"/>
        </w:rPr>
        <w:t>.</w:t>
      </w:r>
      <w:bookmarkStart w:id="0" w:name="_GoBack"/>
      <w:bookmarkEnd w:id="0"/>
    </w:p>
    <w:p w:rsidR="007B642F" w:rsidRPr="00820775" w:rsidRDefault="007B642F" w:rsidP="007A2EEF">
      <w:pPr>
        <w:spacing w:after="0" w:line="240" w:lineRule="auto"/>
        <w:jc w:val="left"/>
        <w:rPr>
          <w:rFonts w:ascii="Arial" w:hAnsi="Arial" w:cs="Arial"/>
          <w:sz w:val="20"/>
          <w:szCs w:val="20"/>
        </w:rPr>
      </w:pPr>
    </w:p>
    <w:p w:rsidR="007A2EEF" w:rsidRPr="00820775" w:rsidRDefault="007A2EEF" w:rsidP="007A2EEF">
      <w:pPr>
        <w:spacing w:after="0" w:line="240" w:lineRule="auto"/>
        <w:jc w:val="left"/>
        <w:rPr>
          <w:rFonts w:ascii="Arial" w:hAnsi="Arial" w:cs="Arial"/>
          <w:sz w:val="20"/>
          <w:szCs w:val="20"/>
          <w:u w:val="single"/>
        </w:rPr>
      </w:pPr>
      <w:r w:rsidRPr="00820775">
        <w:rPr>
          <w:rFonts w:ascii="Arial" w:hAnsi="Arial" w:cs="Arial"/>
          <w:sz w:val="20"/>
          <w:szCs w:val="20"/>
          <w:u w:val="single"/>
        </w:rPr>
        <w:t>Moved First</w:t>
      </w:r>
      <w:r w:rsidRPr="00820775">
        <w:rPr>
          <w:rFonts w:ascii="Arial" w:hAnsi="Arial" w:cs="Arial"/>
          <w:sz w:val="20"/>
          <w:szCs w:val="20"/>
        </w:rPr>
        <w:t>: Reuben Green</w:t>
      </w:r>
      <w:r w:rsidRPr="00820775">
        <w:rPr>
          <w:rFonts w:ascii="Arial" w:hAnsi="Arial" w:cs="Arial"/>
          <w:sz w:val="20"/>
          <w:szCs w:val="20"/>
        </w:rPr>
        <w:tab/>
      </w:r>
      <w:r w:rsidRPr="00820775">
        <w:rPr>
          <w:rFonts w:ascii="Arial" w:hAnsi="Arial" w:cs="Arial"/>
          <w:sz w:val="20"/>
          <w:szCs w:val="20"/>
          <w:u w:val="single"/>
        </w:rPr>
        <w:t>Seconded By</w:t>
      </w:r>
      <w:r w:rsidRPr="00820775">
        <w:rPr>
          <w:rFonts w:ascii="Arial" w:hAnsi="Arial" w:cs="Arial"/>
          <w:sz w:val="20"/>
          <w:szCs w:val="20"/>
        </w:rPr>
        <w:t>: Karen Carter</w:t>
      </w:r>
      <w:r w:rsidRPr="00820775">
        <w:rPr>
          <w:rFonts w:ascii="Arial" w:hAnsi="Arial" w:cs="Arial"/>
          <w:sz w:val="20"/>
          <w:szCs w:val="20"/>
        </w:rPr>
        <w:tab/>
      </w:r>
      <w:r w:rsidRPr="00820775">
        <w:rPr>
          <w:rFonts w:ascii="Arial" w:hAnsi="Arial" w:cs="Arial"/>
          <w:sz w:val="20"/>
          <w:szCs w:val="20"/>
          <w:u w:val="single"/>
        </w:rPr>
        <w:t>None Opposed</w:t>
      </w:r>
    </w:p>
    <w:p w:rsidR="007A2EEF" w:rsidRPr="00820775" w:rsidRDefault="007A2EEF" w:rsidP="00053591">
      <w:pPr>
        <w:pStyle w:val="NoSpacing"/>
        <w:rPr>
          <w:rFonts w:ascii="Arial" w:hAnsi="Arial" w:cs="Arial"/>
          <w:sz w:val="20"/>
          <w:szCs w:val="20"/>
        </w:rPr>
      </w:pPr>
    </w:p>
    <w:p w:rsidR="007A2EEF" w:rsidRPr="00820775" w:rsidRDefault="007A2EEF" w:rsidP="007A2EEF">
      <w:pPr>
        <w:pStyle w:val="NoSpacing"/>
        <w:rPr>
          <w:rFonts w:ascii="Arial" w:hAnsi="Arial" w:cs="Arial"/>
          <w:sz w:val="20"/>
          <w:szCs w:val="20"/>
        </w:rPr>
      </w:pPr>
      <w:r w:rsidRPr="00820775">
        <w:rPr>
          <w:rFonts w:ascii="Arial" w:hAnsi="Arial" w:cs="Arial"/>
          <w:sz w:val="20"/>
          <w:szCs w:val="20"/>
        </w:rPr>
        <w:t xml:space="preserve">New projects with a total score of less than 80 points will not be recommended to the </w:t>
      </w:r>
      <w:proofErr w:type="spellStart"/>
      <w:r w:rsidRPr="00820775">
        <w:rPr>
          <w:rFonts w:ascii="Arial" w:hAnsi="Arial" w:cs="Arial"/>
          <w:sz w:val="20"/>
          <w:szCs w:val="20"/>
        </w:rPr>
        <w:t>CoC</w:t>
      </w:r>
      <w:proofErr w:type="spellEnd"/>
      <w:r w:rsidRPr="00820775">
        <w:rPr>
          <w:rFonts w:ascii="Arial" w:hAnsi="Arial" w:cs="Arial"/>
          <w:sz w:val="20"/>
          <w:szCs w:val="20"/>
        </w:rPr>
        <w:t xml:space="preserve"> for ranking. </w:t>
      </w:r>
    </w:p>
    <w:p w:rsidR="007A2EEF" w:rsidRPr="00820775" w:rsidRDefault="007A2EEF" w:rsidP="007A2EEF">
      <w:pPr>
        <w:pStyle w:val="Default"/>
        <w:rPr>
          <w:rFonts w:ascii="Arial" w:hAnsi="Arial" w:cs="Arial"/>
          <w:sz w:val="20"/>
          <w:szCs w:val="20"/>
        </w:rPr>
      </w:pPr>
    </w:p>
    <w:p w:rsidR="007A2EEF" w:rsidRPr="00820775" w:rsidRDefault="007A2EEF" w:rsidP="007A2EEF">
      <w:pPr>
        <w:pStyle w:val="Default"/>
        <w:rPr>
          <w:rFonts w:ascii="Arial" w:hAnsi="Arial" w:cs="Arial"/>
          <w:sz w:val="20"/>
          <w:szCs w:val="20"/>
        </w:rPr>
      </w:pPr>
      <w:r w:rsidRPr="00820775">
        <w:rPr>
          <w:rFonts w:ascii="Arial" w:hAnsi="Arial" w:cs="Arial"/>
          <w:sz w:val="20"/>
          <w:szCs w:val="20"/>
        </w:rPr>
        <w:t xml:space="preserve">Renewal projects with a combined score of less than 80 points will be recommended to the </w:t>
      </w:r>
      <w:proofErr w:type="spellStart"/>
      <w:r w:rsidRPr="00820775">
        <w:rPr>
          <w:rFonts w:ascii="Arial" w:hAnsi="Arial" w:cs="Arial"/>
          <w:sz w:val="20"/>
          <w:szCs w:val="20"/>
        </w:rPr>
        <w:t>CoC</w:t>
      </w:r>
      <w:proofErr w:type="spellEnd"/>
      <w:r w:rsidRPr="00820775">
        <w:rPr>
          <w:rFonts w:ascii="Arial" w:hAnsi="Arial" w:cs="Arial"/>
          <w:sz w:val="20"/>
          <w:szCs w:val="20"/>
        </w:rPr>
        <w:t xml:space="preserve"> Board for either identification of technical assistance needed to address deficiencies, probation, recommendation of sub-grantee status, or full or partial reallocation of funds.  Review of additional documentation (e.g., ongoing monitoring reports) could be used to inform this recommendation.</w:t>
      </w:r>
    </w:p>
    <w:p w:rsidR="00337418" w:rsidRPr="00820775" w:rsidRDefault="00337418" w:rsidP="00053591">
      <w:pPr>
        <w:pStyle w:val="NoSpacing"/>
        <w:rPr>
          <w:rFonts w:ascii="Arial" w:hAnsi="Arial" w:cs="Arial"/>
          <w:sz w:val="20"/>
          <w:szCs w:val="20"/>
        </w:rPr>
      </w:pPr>
    </w:p>
    <w:p w:rsidR="00EF5CF3" w:rsidRPr="00820775" w:rsidRDefault="00EF5CF3" w:rsidP="003C20CB">
      <w:pPr>
        <w:spacing w:after="0" w:line="240" w:lineRule="auto"/>
        <w:jc w:val="left"/>
        <w:rPr>
          <w:rFonts w:ascii="Arial" w:hAnsi="Arial" w:cs="Arial"/>
          <w:sz w:val="20"/>
          <w:szCs w:val="20"/>
        </w:rPr>
      </w:pPr>
      <w:r w:rsidRPr="00820775">
        <w:rPr>
          <w:rFonts w:ascii="Arial" w:hAnsi="Arial" w:cs="Arial"/>
          <w:sz w:val="20"/>
          <w:szCs w:val="20"/>
        </w:rPr>
        <w:t xml:space="preserve">There will be a minor edit made to document. </w:t>
      </w:r>
    </w:p>
    <w:p w:rsidR="00EF5CF3" w:rsidRPr="00820775" w:rsidRDefault="00EF5CF3" w:rsidP="00EF5CF3">
      <w:pPr>
        <w:pStyle w:val="ListParagraph"/>
        <w:numPr>
          <w:ilvl w:val="0"/>
          <w:numId w:val="36"/>
        </w:numPr>
        <w:spacing w:after="0" w:line="240" w:lineRule="auto"/>
        <w:rPr>
          <w:sz w:val="20"/>
          <w:szCs w:val="20"/>
        </w:rPr>
      </w:pPr>
      <w:r w:rsidRPr="00820775">
        <w:rPr>
          <w:sz w:val="20"/>
          <w:szCs w:val="20"/>
        </w:rPr>
        <w:t>Program Operation and P</w:t>
      </w:r>
      <w:r w:rsidR="00F2646C">
        <w:rPr>
          <w:sz w:val="20"/>
          <w:szCs w:val="20"/>
        </w:rPr>
        <w:t>erformance section at top of page</w:t>
      </w:r>
      <w:r w:rsidRPr="00820775">
        <w:rPr>
          <w:sz w:val="20"/>
          <w:szCs w:val="20"/>
        </w:rPr>
        <w:t xml:space="preserve"> 5 will go under performance data at bottom of page 4</w:t>
      </w:r>
    </w:p>
    <w:p w:rsidR="00EF5CF3" w:rsidRPr="00820775" w:rsidRDefault="00EF5CF3" w:rsidP="003C20CB">
      <w:pPr>
        <w:spacing w:after="0" w:line="240" w:lineRule="auto"/>
        <w:jc w:val="left"/>
        <w:rPr>
          <w:rFonts w:ascii="Arial" w:hAnsi="Arial" w:cs="Arial"/>
          <w:sz w:val="20"/>
          <w:szCs w:val="20"/>
          <w:u w:val="single"/>
        </w:rPr>
      </w:pPr>
    </w:p>
    <w:p w:rsidR="003C20CB" w:rsidRPr="00820775" w:rsidRDefault="003C20CB" w:rsidP="003C20CB">
      <w:pPr>
        <w:spacing w:after="0" w:line="240" w:lineRule="auto"/>
        <w:jc w:val="left"/>
        <w:rPr>
          <w:rFonts w:ascii="Arial" w:hAnsi="Arial" w:cs="Arial"/>
          <w:sz w:val="20"/>
          <w:szCs w:val="20"/>
        </w:rPr>
      </w:pPr>
      <w:r w:rsidRPr="00820775">
        <w:rPr>
          <w:rFonts w:ascii="Arial" w:hAnsi="Arial" w:cs="Arial"/>
          <w:sz w:val="20"/>
          <w:szCs w:val="20"/>
          <w:u w:val="single"/>
        </w:rPr>
        <w:t>Motion</w:t>
      </w:r>
      <w:r w:rsidRPr="00820775">
        <w:rPr>
          <w:rFonts w:ascii="Arial" w:hAnsi="Arial" w:cs="Arial"/>
          <w:sz w:val="20"/>
          <w:szCs w:val="20"/>
        </w:rPr>
        <w:t>: To accept the ra</w:t>
      </w:r>
      <w:r w:rsidR="005B4278">
        <w:rPr>
          <w:rFonts w:ascii="Arial" w:hAnsi="Arial" w:cs="Arial"/>
          <w:sz w:val="20"/>
          <w:szCs w:val="20"/>
        </w:rPr>
        <w:t xml:space="preserve">ting </w:t>
      </w:r>
      <w:r w:rsidRPr="00820775">
        <w:rPr>
          <w:rFonts w:ascii="Arial" w:hAnsi="Arial" w:cs="Arial"/>
          <w:sz w:val="20"/>
          <w:szCs w:val="20"/>
        </w:rPr>
        <w:t>and ranking process document</w:t>
      </w:r>
      <w:r w:rsidR="00EF5CF3" w:rsidRPr="00820775">
        <w:rPr>
          <w:rFonts w:ascii="Arial" w:hAnsi="Arial" w:cs="Arial"/>
          <w:sz w:val="20"/>
          <w:szCs w:val="20"/>
        </w:rPr>
        <w:t xml:space="preserve"> with the edit discussed</w:t>
      </w:r>
    </w:p>
    <w:p w:rsidR="003C20CB" w:rsidRPr="00820775" w:rsidRDefault="003C20CB" w:rsidP="003C20CB">
      <w:pPr>
        <w:spacing w:after="0" w:line="240" w:lineRule="auto"/>
        <w:jc w:val="left"/>
        <w:rPr>
          <w:rFonts w:ascii="Arial" w:hAnsi="Arial" w:cs="Arial"/>
          <w:sz w:val="20"/>
          <w:szCs w:val="20"/>
          <w:u w:val="single"/>
        </w:rPr>
      </w:pPr>
      <w:r w:rsidRPr="00820775">
        <w:rPr>
          <w:rFonts w:ascii="Arial" w:hAnsi="Arial" w:cs="Arial"/>
          <w:sz w:val="20"/>
          <w:szCs w:val="20"/>
          <w:u w:val="single"/>
        </w:rPr>
        <w:t>Moved First</w:t>
      </w:r>
      <w:r w:rsidRPr="00820775">
        <w:rPr>
          <w:rFonts w:ascii="Arial" w:hAnsi="Arial" w:cs="Arial"/>
          <w:sz w:val="20"/>
          <w:szCs w:val="20"/>
        </w:rPr>
        <w:t>: Reuben Green</w:t>
      </w:r>
      <w:r w:rsidRPr="00820775">
        <w:rPr>
          <w:rFonts w:ascii="Arial" w:hAnsi="Arial" w:cs="Arial"/>
          <w:sz w:val="20"/>
          <w:szCs w:val="20"/>
        </w:rPr>
        <w:tab/>
      </w:r>
      <w:r w:rsidRPr="00820775">
        <w:rPr>
          <w:rFonts w:ascii="Arial" w:hAnsi="Arial" w:cs="Arial"/>
          <w:sz w:val="20"/>
          <w:szCs w:val="20"/>
          <w:u w:val="single"/>
        </w:rPr>
        <w:t>Seconded By</w:t>
      </w:r>
      <w:r w:rsidRPr="00820775">
        <w:rPr>
          <w:rFonts w:ascii="Arial" w:hAnsi="Arial" w:cs="Arial"/>
          <w:sz w:val="20"/>
          <w:szCs w:val="20"/>
        </w:rPr>
        <w:t xml:space="preserve">: </w:t>
      </w:r>
      <w:r w:rsidR="00EF5CF3" w:rsidRPr="00820775">
        <w:rPr>
          <w:rFonts w:ascii="Arial" w:hAnsi="Arial" w:cs="Arial"/>
          <w:sz w:val="20"/>
          <w:szCs w:val="20"/>
        </w:rPr>
        <w:t>Bryan Stephens</w:t>
      </w:r>
      <w:r w:rsidRPr="00820775">
        <w:rPr>
          <w:rFonts w:ascii="Arial" w:hAnsi="Arial" w:cs="Arial"/>
          <w:sz w:val="20"/>
          <w:szCs w:val="20"/>
        </w:rPr>
        <w:tab/>
      </w:r>
      <w:r w:rsidRPr="00820775">
        <w:rPr>
          <w:rFonts w:ascii="Arial" w:hAnsi="Arial" w:cs="Arial"/>
          <w:sz w:val="20"/>
          <w:szCs w:val="20"/>
          <w:u w:val="single"/>
        </w:rPr>
        <w:t>None Opposed</w:t>
      </w:r>
    </w:p>
    <w:p w:rsidR="005B4278" w:rsidRDefault="005B4278" w:rsidP="00053591">
      <w:pPr>
        <w:pStyle w:val="NoSpacing"/>
        <w:rPr>
          <w:rFonts w:ascii="Arial" w:hAnsi="Arial" w:cs="Arial"/>
          <w:sz w:val="20"/>
          <w:szCs w:val="20"/>
        </w:rPr>
      </w:pPr>
    </w:p>
    <w:p w:rsidR="00337418" w:rsidRPr="00820775" w:rsidRDefault="005B4278" w:rsidP="00053591">
      <w:pPr>
        <w:pStyle w:val="NoSpacing"/>
        <w:rPr>
          <w:rFonts w:ascii="Arial" w:hAnsi="Arial" w:cs="Arial"/>
          <w:sz w:val="20"/>
          <w:szCs w:val="20"/>
        </w:rPr>
      </w:pPr>
      <w:r>
        <w:rPr>
          <w:rFonts w:ascii="Arial" w:hAnsi="Arial" w:cs="Arial"/>
          <w:sz w:val="20"/>
          <w:szCs w:val="20"/>
        </w:rPr>
        <w:t>T</w:t>
      </w:r>
      <w:r w:rsidR="007C4C2A" w:rsidRPr="00820775">
        <w:rPr>
          <w:rFonts w:ascii="Arial" w:hAnsi="Arial" w:cs="Arial"/>
          <w:sz w:val="20"/>
          <w:szCs w:val="20"/>
        </w:rPr>
        <w:t>he scoring and ranking chart template which shows performance criteria and monitoring</w:t>
      </w:r>
      <w:r>
        <w:rPr>
          <w:rFonts w:ascii="Arial" w:hAnsi="Arial" w:cs="Arial"/>
          <w:sz w:val="20"/>
          <w:szCs w:val="20"/>
        </w:rPr>
        <w:t xml:space="preserve"> will be updated</w:t>
      </w:r>
      <w:r w:rsidR="007C4C2A" w:rsidRPr="00820775">
        <w:rPr>
          <w:rFonts w:ascii="Arial" w:hAnsi="Arial" w:cs="Arial"/>
          <w:sz w:val="20"/>
          <w:szCs w:val="20"/>
        </w:rPr>
        <w:t xml:space="preserve"> to </w:t>
      </w:r>
      <w:r>
        <w:rPr>
          <w:rFonts w:ascii="Arial" w:hAnsi="Arial" w:cs="Arial"/>
          <w:sz w:val="20"/>
          <w:szCs w:val="20"/>
        </w:rPr>
        <w:t xml:space="preserve">clarify the Housing Stability </w:t>
      </w:r>
      <w:r w:rsidR="007C4C2A" w:rsidRPr="00820775">
        <w:rPr>
          <w:rFonts w:ascii="Arial" w:hAnsi="Arial" w:cs="Arial"/>
          <w:sz w:val="20"/>
          <w:szCs w:val="20"/>
        </w:rPr>
        <w:t xml:space="preserve">points and add the bonus points so all 110 points are represented. </w:t>
      </w:r>
    </w:p>
    <w:p w:rsidR="001C5DD4" w:rsidRPr="00820775" w:rsidRDefault="001C5DD4" w:rsidP="00053591">
      <w:pPr>
        <w:pStyle w:val="NoSpacing"/>
        <w:rPr>
          <w:rFonts w:ascii="Arial" w:hAnsi="Arial" w:cs="Arial"/>
          <w:sz w:val="20"/>
          <w:szCs w:val="20"/>
        </w:rPr>
      </w:pPr>
    </w:p>
    <w:p w:rsidR="001C5DD4" w:rsidRPr="00820775" w:rsidRDefault="001C5DD4" w:rsidP="001C5DD4">
      <w:pPr>
        <w:pStyle w:val="NoSpacing"/>
        <w:jc w:val="left"/>
        <w:rPr>
          <w:rFonts w:ascii="Arial" w:hAnsi="Arial" w:cs="Arial"/>
          <w:b/>
          <w:i/>
          <w:sz w:val="20"/>
          <w:szCs w:val="20"/>
        </w:rPr>
      </w:pPr>
      <w:r w:rsidRPr="00820775">
        <w:rPr>
          <w:rFonts w:ascii="Arial" w:hAnsi="Arial" w:cs="Arial"/>
          <w:b/>
          <w:i/>
          <w:sz w:val="20"/>
          <w:szCs w:val="20"/>
        </w:rPr>
        <w:t>Announcements/General Discussion</w:t>
      </w:r>
    </w:p>
    <w:p w:rsidR="001C5DD4" w:rsidRDefault="001C5DD4" w:rsidP="001C5DD4">
      <w:pPr>
        <w:pStyle w:val="NoSpacing"/>
        <w:jc w:val="left"/>
        <w:rPr>
          <w:rFonts w:ascii="Arial" w:hAnsi="Arial" w:cs="Arial"/>
          <w:sz w:val="20"/>
          <w:szCs w:val="20"/>
        </w:rPr>
      </w:pPr>
      <w:r w:rsidRPr="00820775">
        <w:rPr>
          <w:rFonts w:ascii="Arial" w:hAnsi="Arial" w:cs="Arial"/>
          <w:sz w:val="20"/>
          <w:szCs w:val="20"/>
        </w:rPr>
        <w:t xml:space="preserve">Applications are due Friday, August 12. Please submit a PDF copy to Carolyn along with attachments and FY12-14 </w:t>
      </w:r>
      <w:proofErr w:type="spellStart"/>
      <w:r w:rsidRPr="00820775">
        <w:rPr>
          <w:rFonts w:ascii="Arial" w:hAnsi="Arial" w:cs="Arial"/>
          <w:sz w:val="20"/>
          <w:szCs w:val="20"/>
        </w:rPr>
        <w:t>eLOCCS</w:t>
      </w:r>
      <w:proofErr w:type="spellEnd"/>
      <w:r w:rsidRPr="00820775">
        <w:rPr>
          <w:rFonts w:ascii="Arial" w:hAnsi="Arial" w:cs="Arial"/>
          <w:sz w:val="20"/>
          <w:szCs w:val="20"/>
        </w:rPr>
        <w:t xml:space="preserve"> information. We will need volunteers to help review applications. Please let Lee know if you can assist. </w:t>
      </w:r>
    </w:p>
    <w:p w:rsidR="003F0755" w:rsidRDefault="003F0755" w:rsidP="001C5DD4">
      <w:pPr>
        <w:pStyle w:val="NoSpacing"/>
        <w:jc w:val="left"/>
        <w:rPr>
          <w:rFonts w:ascii="Arial" w:hAnsi="Arial" w:cs="Arial"/>
          <w:sz w:val="20"/>
          <w:szCs w:val="20"/>
        </w:rPr>
      </w:pPr>
    </w:p>
    <w:p w:rsidR="003F0755" w:rsidRPr="00820775" w:rsidRDefault="003F0755" w:rsidP="001C5DD4">
      <w:pPr>
        <w:pStyle w:val="NoSpacing"/>
        <w:jc w:val="left"/>
        <w:rPr>
          <w:rFonts w:ascii="Arial" w:hAnsi="Arial" w:cs="Arial"/>
          <w:sz w:val="20"/>
          <w:szCs w:val="20"/>
        </w:rPr>
      </w:pPr>
      <w:r>
        <w:rPr>
          <w:rFonts w:ascii="Arial" w:hAnsi="Arial" w:cs="Arial"/>
          <w:sz w:val="20"/>
          <w:szCs w:val="20"/>
        </w:rPr>
        <w:t xml:space="preserve">If you have any new nominations to submit for Co-Chair or Secretary, please send to Jeri Barr at </w:t>
      </w:r>
      <w:hyperlink r:id="rId6" w:history="1">
        <w:r w:rsidRPr="00AA13E5">
          <w:rPr>
            <w:rStyle w:val="Hyperlink"/>
            <w:rFonts w:ascii="Arial" w:hAnsi="Arial" w:cs="Arial"/>
            <w:sz w:val="20"/>
            <w:szCs w:val="20"/>
          </w:rPr>
          <w:t>jeribarr@thecfr.org</w:t>
        </w:r>
      </w:hyperlink>
      <w:r>
        <w:rPr>
          <w:rFonts w:ascii="Arial" w:hAnsi="Arial" w:cs="Arial"/>
          <w:sz w:val="20"/>
          <w:szCs w:val="20"/>
        </w:rPr>
        <w:t xml:space="preserve"> by August 15 as a vote will be made at August 25 meeting. </w:t>
      </w:r>
    </w:p>
    <w:p w:rsidR="00053591" w:rsidRPr="00820775" w:rsidRDefault="00053591" w:rsidP="00053591">
      <w:pPr>
        <w:pStyle w:val="NoSpacing"/>
        <w:rPr>
          <w:rFonts w:ascii="Arial" w:hAnsi="Arial" w:cs="Arial"/>
          <w:sz w:val="20"/>
          <w:szCs w:val="20"/>
        </w:rPr>
      </w:pPr>
    </w:p>
    <w:p w:rsidR="006F4393" w:rsidRPr="00820775" w:rsidRDefault="008D0385" w:rsidP="00453ECC">
      <w:pPr>
        <w:pStyle w:val="NoSpacing"/>
        <w:tabs>
          <w:tab w:val="left" w:pos="900"/>
        </w:tabs>
        <w:jc w:val="left"/>
        <w:rPr>
          <w:rFonts w:ascii="Arial" w:hAnsi="Arial" w:cs="Arial"/>
          <w:b/>
          <w:i/>
          <w:sz w:val="20"/>
          <w:szCs w:val="20"/>
        </w:rPr>
      </w:pPr>
      <w:r w:rsidRPr="00820775">
        <w:rPr>
          <w:rFonts w:ascii="Arial" w:hAnsi="Arial" w:cs="Arial"/>
          <w:b/>
          <w:i/>
          <w:sz w:val="20"/>
          <w:szCs w:val="20"/>
        </w:rPr>
        <w:t>N</w:t>
      </w:r>
      <w:r w:rsidR="006F4393" w:rsidRPr="00820775">
        <w:rPr>
          <w:rFonts w:ascii="Arial" w:hAnsi="Arial" w:cs="Arial"/>
          <w:b/>
          <w:i/>
          <w:sz w:val="20"/>
          <w:szCs w:val="20"/>
        </w:rPr>
        <w:t>ext Meeting</w:t>
      </w:r>
      <w:r w:rsidR="00446A70" w:rsidRPr="00820775">
        <w:rPr>
          <w:rFonts w:ascii="Arial" w:hAnsi="Arial" w:cs="Arial"/>
          <w:b/>
          <w:i/>
          <w:sz w:val="20"/>
          <w:szCs w:val="20"/>
        </w:rPr>
        <w:t>s</w:t>
      </w:r>
    </w:p>
    <w:p w:rsidR="00446A70" w:rsidRPr="00820775" w:rsidRDefault="00446A70" w:rsidP="00446A70">
      <w:pPr>
        <w:pStyle w:val="NoSpacing"/>
        <w:jc w:val="left"/>
        <w:rPr>
          <w:rFonts w:ascii="Arial" w:hAnsi="Arial" w:cs="Arial"/>
          <w:sz w:val="20"/>
          <w:szCs w:val="20"/>
        </w:rPr>
      </w:pPr>
      <w:r w:rsidRPr="00820775">
        <w:rPr>
          <w:rFonts w:ascii="Arial" w:hAnsi="Arial" w:cs="Arial"/>
          <w:sz w:val="20"/>
          <w:szCs w:val="20"/>
        </w:rPr>
        <w:t>Non-</w:t>
      </w:r>
      <w:r w:rsidR="00981FAC" w:rsidRPr="00820775">
        <w:rPr>
          <w:rFonts w:ascii="Arial" w:hAnsi="Arial" w:cs="Arial"/>
          <w:sz w:val="20"/>
          <w:szCs w:val="20"/>
        </w:rPr>
        <w:t>C</w:t>
      </w:r>
      <w:r w:rsidRPr="00820775">
        <w:rPr>
          <w:rFonts w:ascii="Arial" w:hAnsi="Arial" w:cs="Arial"/>
          <w:sz w:val="20"/>
          <w:szCs w:val="20"/>
        </w:rPr>
        <w:t xml:space="preserve">onflicted </w:t>
      </w:r>
      <w:r w:rsidR="00981FAC" w:rsidRPr="00820775">
        <w:rPr>
          <w:rFonts w:ascii="Arial" w:hAnsi="Arial" w:cs="Arial"/>
          <w:sz w:val="20"/>
          <w:szCs w:val="20"/>
        </w:rPr>
        <w:t>M</w:t>
      </w:r>
      <w:r w:rsidRPr="00820775">
        <w:rPr>
          <w:rFonts w:ascii="Arial" w:hAnsi="Arial" w:cs="Arial"/>
          <w:sz w:val="20"/>
          <w:szCs w:val="20"/>
        </w:rPr>
        <w:t xml:space="preserve">embers </w:t>
      </w:r>
      <w:r w:rsidR="00981FAC" w:rsidRPr="00820775">
        <w:rPr>
          <w:rFonts w:ascii="Arial" w:hAnsi="Arial" w:cs="Arial"/>
          <w:sz w:val="20"/>
          <w:szCs w:val="20"/>
        </w:rPr>
        <w:t>M</w:t>
      </w:r>
      <w:r w:rsidRPr="00820775">
        <w:rPr>
          <w:rFonts w:ascii="Arial" w:hAnsi="Arial" w:cs="Arial"/>
          <w:sz w:val="20"/>
          <w:szCs w:val="20"/>
        </w:rPr>
        <w:t>eet</w:t>
      </w:r>
      <w:r w:rsidR="00981FAC" w:rsidRPr="00820775">
        <w:rPr>
          <w:rFonts w:ascii="Arial" w:hAnsi="Arial" w:cs="Arial"/>
          <w:sz w:val="20"/>
          <w:szCs w:val="20"/>
        </w:rPr>
        <w:t>-</w:t>
      </w:r>
      <w:r w:rsidRPr="00820775">
        <w:rPr>
          <w:rFonts w:ascii="Arial" w:hAnsi="Arial" w:cs="Arial"/>
          <w:sz w:val="20"/>
          <w:szCs w:val="20"/>
        </w:rPr>
        <w:t xml:space="preserve"> August 23 at 12pm</w:t>
      </w:r>
    </w:p>
    <w:p w:rsidR="00446A70" w:rsidRPr="00820775" w:rsidRDefault="00446A70" w:rsidP="00446A70">
      <w:pPr>
        <w:pStyle w:val="NoSpacing"/>
        <w:jc w:val="left"/>
        <w:rPr>
          <w:rFonts w:ascii="Arial" w:hAnsi="Arial" w:cs="Arial"/>
          <w:sz w:val="20"/>
          <w:szCs w:val="20"/>
        </w:rPr>
      </w:pPr>
      <w:r w:rsidRPr="00820775">
        <w:rPr>
          <w:rFonts w:ascii="Arial" w:hAnsi="Arial" w:cs="Arial"/>
          <w:sz w:val="20"/>
          <w:szCs w:val="20"/>
        </w:rPr>
        <w:t xml:space="preserve">Board </w:t>
      </w:r>
      <w:r w:rsidR="00981FAC" w:rsidRPr="00820775">
        <w:rPr>
          <w:rFonts w:ascii="Arial" w:hAnsi="Arial" w:cs="Arial"/>
          <w:sz w:val="20"/>
          <w:szCs w:val="20"/>
        </w:rPr>
        <w:t>M</w:t>
      </w:r>
      <w:r w:rsidRPr="00820775">
        <w:rPr>
          <w:rFonts w:ascii="Arial" w:hAnsi="Arial" w:cs="Arial"/>
          <w:sz w:val="20"/>
          <w:szCs w:val="20"/>
        </w:rPr>
        <w:t>eeting</w:t>
      </w:r>
      <w:r w:rsidR="00981FAC" w:rsidRPr="00820775">
        <w:rPr>
          <w:rFonts w:ascii="Arial" w:hAnsi="Arial" w:cs="Arial"/>
          <w:sz w:val="20"/>
          <w:szCs w:val="20"/>
        </w:rPr>
        <w:t>-</w:t>
      </w:r>
      <w:r w:rsidRPr="00820775">
        <w:rPr>
          <w:rFonts w:ascii="Arial" w:hAnsi="Arial" w:cs="Arial"/>
          <w:sz w:val="20"/>
          <w:szCs w:val="20"/>
        </w:rPr>
        <w:t xml:space="preserve"> August 25 at 2pm </w:t>
      </w:r>
    </w:p>
    <w:p w:rsidR="00446A70" w:rsidRPr="00820775" w:rsidRDefault="00446A70" w:rsidP="00453ECC">
      <w:pPr>
        <w:pStyle w:val="NoSpacing"/>
        <w:tabs>
          <w:tab w:val="left" w:pos="900"/>
        </w:tabs>
        <w:jc w:val="left"/>
        <w:rPr>
          <w:rFonts w:ascii="Arial" w:hAnsi="Arial" w:cs="Arial"/>
          <w:sz w:val="20"/>
          <w:szCs w:val="20"/>
        </w:rPr>
      </w:pPr>
      <w:r w:rsidRPr="00820775">
        <w:rPr>
          <w:rFonts w:ascii="Arial" w:hAnsi="Arial" w:cs="Arial"/>
          <w:sz w:val="20"/>
          <w:szCs w:val="20"/>
        </w:rPr>
        <w:t xml:space="preserve">Board </w:t>
      </w:r>
      <w:r w:rsidR="00981FAC" w:rsidRPr="00820775">
        <w:rPr>
          <w:rFonts w:ascii="Arial" w:hAnsi="Arial" w:cs="Arial"/>
          <w:sz w:val="20"/>
          <w:szCs w:val="20"/>
        </w:rPr>
        <w:t>M</w:t>
      </w:r>
      <w:r w:rsidRPr="00820775">
        <w:rPr>
          <w:rFonts w:ascii="Arial" w:hAnsi="Arial" w:cs="Arial"/>
          <w:sz w:val="20"/>
          <w:szCs w:val="20"/>
        </w:rPr>
        <w:t>eeting</w:t>
      </w:r>
      <w:r w:rsidR="00981FAC" w:rsidRPr="00820775">
        <w:rPr>
          <w:rFonts w:ascii="Arial" w:hAnsi="Arial" w:cs="Arial"/>
          <w:sz w:val="20"/>
          <w:szCs w:val="20"/>
        </w:rPr>
        <w:t xml:space="preserve">- </w:t>
      </w:r>
      <w:r w:rsidRPr="00820775">
        <w:rPr>
          <w:rFonts w:ascii="Arial" w:hAnsi="Arial" w:cs="Arial"/>
          <w:sz w:val="20"/>
          <w:szCs w:val="20"/>
        </w:rPr>
        <w:t>September 20 at 12pm</w:t>
      </w:r>
    </w:p>
    <w:p w:rsidR="00053591" w:rsidRPr="00820775" w:rsidRDefault="00053591" w:rsidP="00053591">
      <w:pPr>
        <w:pStyle w:val="NoSpacing"/>
        <w:rPr>
          <w:rFonts w:ascii="Arial" w:hAnsi="Arial" w:cs="Arial"/>
          <w:sz w:val="20"/>
          <w:szCs w:val="20"/>
        </w:rPr>
      </w:pPr>
      <w:r w:rsidRPr="00820775">
        <w:rPr>
          <w:rFonts w:ascii="Arial" w:hAnsi="Arial" w:cs="Arial"/>
          <w:sz w:val="20"/>
          <w:szCs w:val="20"/>
        </w:rPr>
        <w:t xml:space="preserve">Board Meeting- November 15, 12pm </w:t>
      </w:r>
    </w:p>
    <w:p w:rsidR="00053591" w:rsidRPr="00820775" w:rsidRDefault="00053591" w:rsidP="00453ECC">
      <w:pPr>
        <w:pStyle w:val="NoSpacing"/>
        <w:tabs>
          <w:tab w:val="left" w:pos="900"/>
        </w:tabs>
        <w:jc w:val="left"/>
        <w:rPr>
          <w:rFonts w:ascii="Arial" w:hAnsi="Arial" w:cs="Arial"/>
          <w:sz w:val="20"/>
          <w:szCs w:val="20"/>
        </w:rPr>
      </w:pPr>
    </w:p>
    <w:p w:rsidR="00E243E9" w:rsidRPr="00820775" w:rsidRDefault="00E243E9" w:rsidP="00453ECC">
      <w:pPr>
        <w:pStyle w:val="NoSpacing"/>
        <w:jc w:val="left"/>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222"/>
        <w:gridCol w:w="3057"/>
      </w:tblGrid>
      <w:tr w:rsidR="002623C6" w:rsidRPr="00820775" w:rsidTr="00210C10">
        <w:tc>
          <w:tcPr>
            <w:tcW w:w="3071" w:type="dxa"/>
            <w:tcBorders>
              <w:top w:val="single" w:sz="4" w:space="0" w:color="auto"/>
              <w:left w:val="single" w:sz="4" w:space="0" w:color="auto"/>
              <w:bottom w:val="single" w:sz="4" w:space="0" w:color="auto"/>
              <w:right w:val="single" w:sz="4" w:space="0" w:color="auto"/>
            </w:tcBorders>
            <w:hideMark/>
          </w:tcPr>
          <w:p w:rsidR="002623C6" w:rsidRPr="00820775" w:rsidRDefault="002623C6" w:rsidP="00453ECC">
            <w:pPr>
              <w:jc w:val="left"/>
              <w:rPr>
                <w:rFonts w:ascii="Arial" w:hAnsi="Arial" w:cs="Arial"/>
                <w:b/>
                <w:sz w:val="20"/>
                <w:szCs w:val="20"/>
              </w:rPr>
            </w:pPr>
            <w:r w:rsidRPr="00820775">
              <w:rPr>
                <w:rFonts w:ascii="Arial" w:hAnsi="Arial" w:cs="Arial"/>
                <w:b/>
                <w:sz w:val="20"/>
                <w:szCs w:val="20"/>
              </w:rPr>
              <w:t>Action Item</w:t>
            </w:r>
          </w:p>
        </w:tc>
        <w:tc>
          <w:tcPr>
            <w:tcW w:w="3222" w:type="dxa"/>
            <w:tcBorders>
              <w:top w:val="single" w:sz="4" w:space="0" w:color="auto"/>
              <w:left w:val="single" w:sz="4" w:space="0" w:color="auto"/>
              <w:bottom w:val="single" w:sz="4" w:space="0" w:color="auto"/>
              <w:right w:val="single" w:sz="4" w:space="0" w:color="auto"/>
            </w:tcBorders>
            <w:hideMark/>
          </w:tcPr>
          <w:p w:rsidR="002623C6" w:rsidRPr="00820775" w:rsidRDefault="002623C6" w:rsidP="00453ECC">
            <w:pPr>
              <w:jc w:val="left"/>
              <w:rPr>
                <w:rFonts w:ascii="Arial" w:hAnsi="Arial" w:cs="Arial"/>
                <w:b/>
                <w:sz w:val="20"/>
                <w:szCs w:val="20"/>
              </w:rPr>
            </w:pPr>
            <w:r w:rsidRPr="00820775">
              <w:rPr>
                <w:rFonts w:ascii="Arial" w:hAnsi="Arial" w:cs="Arial"/>
                <w:b/>
                <w:sz w:val="20"/>
                <w:szCs w:val="20"/>
              </w:rPr>
              <w:t>POC</w:t>
            </w:r>
          </w:p>
        </w:tc>
        <w:tc>
          <w:tcPr>
            <w:tcW w:w="3057" w:type="dxa"/>
            <w:tcBorders>
              <w:top w:val="single" w:sz="4" w:space="0" w:color="auto"/>
              <w:left w:val="single" w:sz="4" w:space="0" w:color="auto"/>
              <w:bottom w:val="single" w:sz="4" w:space="0" w:color="auto"/>
              <w:right w:val="single" w:sz="4" w:space="0" w:color="auto"/>
            </w:tcBorders>
            <w:hideMark/>
          </w:tcPr>
          <w:p w:rsidR="002623C6" w:rsidRPr="00820775" w:rsidRDefault="002623C6" w:rsidP="00453ECC">
            <w:pPr>
              <w:jc w:val="left"/>
              <w:rPr>
                <w:rFonts w:ascii="Arial" w:hAnsi="Arial" w:cs="Arial"/>
                <w:b/>
                <w:sz w:val="20"/>
                <w:szCs w:val="20"/>
              </w:rPr>
            </w:pPr>
            <w:r w:rsidRPr="00820775">
              <w:rPr>
                <w:rFonts w:ascii="Arial" w:hAnsi="Arial" w:cs="Arial"/>
                <w:b/>
                <w:sz w:val="20"/>
                <w:szCs w:val="20"/>
              </w:rPr>
              <w:t>Closure Date</w:t>
            </w:r>
          </w:p>
        </w:tc>
      </w:tr>
      <w:tr w:rsidR="001C5DD4" w:rsidRPr="00820775" w:rsidTr="00210C10">
        <w:tc>
          <w:tcPr>
            <w:tcW w:w="3071" w:type="dxa"/>
            <w:tcBorders>
              <w:top w:val="single" w:sz="4" w:space="0" w:color="auto"/>
              <w:left w:val="single" w:sz="4" w:space="0" w:color="auto"/>
              <w:bottom w:val="single" w:sz="4" w:space="0" w:color="auto"/>
              <w:right w:val="single" w:sz="4" w:space="0" w:color="auto"/>
            </w:tcBorders>
          </w:tcPr>
          <w:p w:rsidR="001C5DD4" w:rsidRPr="00820775" w:rsidRDefault="001C5DD4" w:rsidP="001C5DD4">
            <w:pPr>
              <w:spacing w:after="0" w:line="240" w:lineRule="auto"/>
              <w:jc w:val="left"/>
              <w:rPr>
                <w:rFonts w:ascii="Arial" w:hAnsi="Arial" w:cs="Arial"/>
                <w:sz w:val="20"/>
                <w:szCs w:val="20"/>
              </w:rPr>
            </w:pPr>
            <w:r w:rsidRPr="00820775">
              <w:rPr>
                <w:rFonts w:ascii="Arial" w:hAnsi="Arial" w:cs="Arial"/>
                <w:sz w:val="20"/>
                <w:szCs w:val="20"/>
              </w:rPr>
              <w:t xml:space="preserve">Submit any nominations for </w:t>
            </w:r>
          </w:p>
          <w:p w:rsidR="001C5DD4" w:rsidRPr="00820775" w:rsidRDefault="001C5DD4" w:rsidP="001C5DD4">
            <w:pPr>
              <w:spacing w:after="0" w:line="240" w:lineRule="auto"/>
              <w:jc w:val="left"/>
              <w:rPr>
                <w:rFonts w:ascii="Arial" w:hAnsi="Arial" w:cs="Arial"/>
                <w:sz w:val="20"/>
                <w:szCs w:val="20"/>
              </w:rPr>
            </w:pPr>
            <w:r w:rsidRPr="00820775">
              <w:rPr>
                <w:rFonts w:ascii="Arial" w:hAnsi="Arial" w:cs="Arial"/>
                <w:sz w:val="20"/>
                <w:szCs w:val="20"/>
              </w:rPr>
              <w:t xml:space="preserve">co-chair/secretary to secretary </w:t>
            </w:r>
          </w:p>
        </w:tc>
        <w:tc>
          <w:tcPr>
            <w:tcW w:w="3222" w:type="dxa"/>
            <w:tcBorders>
              <w:top w:val="single" w:sz="4" w:space="0" w:color="auto"/>
              <w:left w:val="single" w:sz="4" w:space="0" w:color="auto"/>
              <w:bottom w:val="single" w:sz="4" w:space="0" w:color="auto"/>
              <w:right w:val="single" w:sz="4" w:space="0" w:color="auto"/>
            </w:tcBorders>
          </w:tcPr>
          <w:p w:rsidR="001C5DD4" w:rsidRPr="00820775" w:rsidRDefault="001C5DD4" w:rsidP="001C5DD4">
            <w:pPr>
              <w:jc w:val="left"/>
              <w:rPr>
                <w:rFonts w:ascii="Arial" w:hAnsi="Arial" w:cs="Arial"/>
                <w:sz w:val="20"/>
                <w:szCs w:val="20"/>
              </w:rPr>
            </w:pPr>
            <w:r w:rsidRPr="00820775">
              <w:rPr>
                <w:rFonts w:ascii="Arial" w:hAnsi="Arial" w:cs="Arial"/>
                <w:sz w:val="20"/>
                <w:szCs w:val="20"/>
              </w:rPr>
              <w:t>Jeri Barr</w:t>
            </w:r>
          </w:p>
        </w:tc>
        <w:tc>
          <w:tcPr>
            <w:tcW w:w="3057" w:type="dxa"/>
            <w:tcBorders>
              <w:top w:val="single" w:sz="4" w:space="0" w:color="auto"/>
              <w:left w:val="single" w:sz="4" w:space="0" w:color="auto"/>
              <w:bottom w:val="single" w:sz="4" w:space="0" w:color="auto"/>
              <w:right w:val="single" w:sz="4" w:space="0" w:color="auto"/>
            </w:tcBorders>
          </w:tcPr>
          <w:p w:rsidR="001C5DD4" w:rsidRPr="00820775" w:rsidRDefault="001C5DD4" w:rsidP="001C5DD4">
            <w:pPr>
              <w:jc w:val="left"/>
              <w:rPr>
                <w:rFonts w:ascii="Arial" w:hAnsi="Arial" w:cs="Arial"/>
                <w:sz w:val="20"/>
                <w:szCs w:val="20"/>
              </w:rPr>
            </w:pPr>
            <w:r w:rsidRPr="00820775">
              <w:rPr>
                <w:rFonts w:ascii="Arial" w:hAnsi="Arial" w:cs="Arial"/>
                <w:sz w:val="20"/>
                <w:szCs w:val="20"/>
              </w:rPr>
              <w:t>August 15</w:t>
            </w:r>
          </w:p>
        </w:tc>
      </w:tr>
      <w:tr w:rsidR="001C5DD4" w:rsidRPr="00820775" w:rsidTr="00210C10">
        <w:tc>
          <w:tcPr>
            <w:tcW w:w="3071" w:type="dxa"/>
            <w:tcBorders>
              <w:top w:val="single" w:sz="4" w:space="0" w:color="auto"/>
              <w:left w:val="single" w:sz="4" w:space="0" w:color="auto"/>
              <w:bottom w:val="single" w:sz="4" w:space="0" w:color="auto"/>
              <w:right w:val="single" w:sz="4" w:space="0" w:color="auto"/>
            </w:tcBorders>
          </w:tcPr>
          <w:p w:rsidR="001C5DD4" w:rsidRPr="00820775" w:rsidRDefault="001C5DD4" w:rsidP="00210C10">
            <w:pPr>
              <w:jc w:val="left"/>
              <w:rPr>
                <w:rFonts w:ascii="Arial" w:hAnsi="Arial" w:cs="Arial"/>
                <w:sz w:val="20"/>
                <w:szCs w:val="20"/>
              </w:rPr>
            </w:pPr>
            <w:r w:rsidRPr="00820775">
              <w:rPr>
                <w:rFonts w:ascii="Arial" w:hAnsi="Arial" w:cs="Arial"/>
                <w:sz w:val="20"/>
                <w:szCs w:val="20"/>
              </w:rPr>
              <w:t>Review FY16 applications</w:t>
            </w:r>
          </w:p>
        </w:tc>
        <w:tc>
          <w:tcPr>
            <w:tcW w:w="3222" w:type="dxa"/>
            <w:tcBorders>
              <w:top w:val="single" w:sz="4" w:space="0" w:color="auto"/>
              <w:left w:val="single" w:sz="4" w:space="0" w:color="auto"/>
              <w:bottom w:val="single" w:sz="4" w:space="0" w:color="auto"/>
              <w:right w:val="single" w:sz="4" w:space="0" w:color="auto"/>
            </w:tcBorders>
          </w:tcPr>
          <w:p w:rsidR="001C5DD4" w:rsidRPr="00820775" w:rsidRDefault="001C5DD4" w:rsidP="00453ECC">
            <w:pPr>
              <w:jc w:val="left"/>
              <w:rPr>
                <w:rFonts w:ascii="Arial" w:hAnsi="Arial" w:cs="Arial"/>
                <w:sz w:val="20"/>
                <w:szCs w:val="20"/>
              </w:rPr>
            </w:pPr>
            <w:r w:rsidRPr="00820775">
              <w:rPr>
                <w:rFonts w:ascii="Arial" w:hAnsi="Arial" w:cs="Arial"/>
                <w:sz w:val="20"/>
                <w:szCs w:val="20"/>
              </w:rPr>
              <w:t>Review Team</w:t>
            </w:r>
          </w:p>
        </w:tc>
        <w:tc>
          <w:tcPr>
            <w:tcW w:w="3057" w:type="dxa"/>
            <w:tcBorders>
              <w:top w:val="single" w:sz="4" w:space="0" w:color="auto"/>
              <w:left w:val="single" w:sz="4" w:space="0" w:color="auto"/>
              <w:bottom w:val="single" w:sz="4" w:space="0" w:color="auto"/>
              <w:right w:val="single" w:sz="4" w:space="0" w:color="auto"/>
            </w:tcBorders>
          </w:tcPr>
          <w:p w:rsidR="001C5DD4" w:rsidRPr="00820775" w:rsidRDefault="001C5DD4" w:rsidP="00210C10">
            <w:pPr>
              <w:jc w:val="left"/>
              <w:rPr>
                <w:rFonts w:ascii="Arial" w:hAnsi="Arial" w:cs="Arial"/>
                <w:sz w:val="20"/>
                <w:szCs w:val="20"/>
              </w:rPr>
            </w:pPr>
            <w:r w:rsidRPr="00820775">
              <w:rPr>
                <w:rFonts w:ascii="Arial" w:hAnsi="Arial" w:cs="Arial"/>
                <w:sz w:val="20"/>
                <w:szCs w:val="20"/>
              </w:rPr>
              <w:t>August 22</w:t>
            </w:r>
          </w:p>
        </w:tc>
      </w:tr>
      <w:tr w:rsidR="006F4393" w:rsidRPr="00820775" w:rsidTr="00210C10">
        <w:tc>
          <w:tcPr>
            <w:tcW w:w="3071" w:type="dxa"/>
            <w:tcBorders>
              <w:top w:val="single" w:sz="4" w:space="0" w:color="auto"/>
              <w:left w:val="single" w:sz="4" w:space="0" w:color="auto"/>
              <w:bottom w:val="single" w:sz="4" w:space="0" w:color="auto"/>
              <w:right w:val="single" w:sz="4" w:space="0" w:color="auto"/>
            </w:tcBorders>
          </w:tcPr>
          <w:p w:rsidR="006F4393" w:rsidRPr="00820775" w:rsidRDefault="00210C10" w:rsidP="00210C10">
            <w:pPr>
              <w:jc w:val="left"/>
              <w:rPr>
                <w:rFonts w:ascii="Arial" w:hAnsi="Arial" w:cs="Arial"/>
                <w:sz w:val="20"/>
                <w:szCs w:val="20"/>
              </w:rPr>
            </w:pPr>
            <w:r w:rsidRPr="00820775">
              <w:rPr>
                <w:rFonts w:ascii="Arial" w:hAnsi="Arial" w:cs="Arial"/>
                <w:sz w:val="20"/>
                <w:szCs w:val="20"/>
              </w:rPr>
              <w:t>Jim and Erica c</w:t>
            </w:r>
            <w:r w:rsidR="006F4393" w:rsidRPr="00820775">
              <w:rPr>
                <w:rFonts w:ascii="Arial" w:hAnsi="Arial" w:cs="Arial"/>
                <w:sz w:val="20"/>
                <w:szCs w:val="20"/>
              </w:rPr>
              <w:t>omplete Board application and return to Lee</w:t>
            </w:r>
            <w:r w:rsidRPr="00820775">
              <w:rPr>
                <w:rFonts w:ascii="Arial" w:hAnsi="Arial" w:cs="Arial"/>
                <w:sz w:val="20"/>
                <w:szCs w:val="20"/>
              </w:rPr>
              <w:t xml:space="preserve"> </w:t>
            </w:r>
          </w:p>
        </w:tc>
        <w:tc>
          <w:tcPr>
            <w:tcW w:w="3222" w:type="dxa"/>
            <w:tcBorders>
              <w:top w:val="single" w:sz="4" w:space="0" w:color="auto"/>
              <w:left w:val="single" w:sz="4" w:space="0" w:color="auto"/>
              <w:bottom w:val="single" w:sz="4" w:space="0" w:color="auto"/>
              <w:right w:val="single" w:sz="4" w:space="0" w:color="auto"/>
            </w:tcBorders>
          </w:tcPr>
          <w:p w:rsidR="006F4393" w:rsidRPr="00820775" w:rsidRDefault="003410A0" w:rsidP="00453ECC">
            <w:pPr>
              <w:jc w:val="left"/>
              <w:rPr>
                <w:rFonts w:ascii="Arial" w:hAnsi="Arial" w:cs="Arial"/>
                <w:sz w:val="20"/>
                <w:szCs w:val="20"/>
              </w:rPr>
            </w:pPr>
            <w:r w:rsidRPr="00820775">
              <w:rPr>
                <w:rFonts w:ascii="Arial" w:hAnsi="Arial" w:cs="Arial"/>
                <w:sz w:val="20"/>
                <w:szCs w:val="20"/>
              </w:rPr>
              <w:t>Lee Freeman-Smith</w:t>
            </w:r>
          </w:p>
        </w:tc>
        <w:tc>
          <w:tcPr>
            <w:tcW w:w="3057" w:type="dxa"/>
            <w:tcBorders>
              <w:top w:val="single" w:sz="4" w:space="0" w:color="auto"/>
              <w:left w:val="single" w:sz="4" w:space="0" w:color="auto"/>
              <w:bottom w:val="single" w:sz="4" w:space="0" w:color="auto"/>
              <w:right w:val="single" w:sz="4" w:space="0" w:color="auto"/>
            </w:tcBorders>
          </w:tcPr>
          <w:p w:rsidR="006F4393" w:rsidRPr="00820775" w:rsidRDefault="007C4C2A" w:rsidP="00210C10">
            <w:pPr>
              <w:jc w:val="left"/>
              <w:rPr>
                <w:rFonts w:ascii="Arial" w:hAnsi="Arial" w:cs="Arial"/>
                <w:sz w:val="20"/>
                <w:szCs w:val="20"/>
              </w:rPr>
            </w:pPr>
            <w:r w:rsidRPr="00820775">
              <w:rPr>
                <w:rFonts w:ascii="Arial" w:hAnsi="Arial" w:cs="Arial"/>
                <w:sz w:val="20"/>
                <w:szCs w:val="20"/>
              </w:rPr>
              <w:t>August 25</w:t>
            </w:r>
          </w:p>
        </w:tc>
      </w:tr>
      <w:tr w:rsidR="00210C10" w:rsidRPr="00820775" w:rsidTr="00210C10">
        <w:tc>
          <w:tcPr>
            <w:tcW w:w="3071" w:type="dxa"/>
            <w:tcBorders>
              <w:top w:val="single" w:sz="4" w:space="0" w:color="auto"/>
              <w:left w:val="single" w:sz="4" w:space="0" w:color="auto"/>
              <w:bottom w:val="single" w:sz="4" w:space="0" w:color="auto"/>
              <w:right w:val="single" w:sz="4" w:space="0" w:color="auto"/>
            </w:tcBorders>
          </w:tcPr>
          <w:p w:rsidR="00210C10" w:rsidRPr="00820775" w:rsidRDefault="00210C10" w:rsidP="00453ECC">
            <w:pPr>
              <w:jc w:val="left"/>
              <w:rPr>
                <w:rFonts w:ascii="Arial" w:hAnsi="Arial" w:cs="Arial"/>
                <w:sz w:val="20"/>
                <w:szCs w:val="20"/>
              </w:rPr>
            </w:pPr>
            <w:r w:rsidRPr="00820775">
              <w:rPr>
                <w:rFonts w:ascii="Arial" w:hAnsi="Arial" w:cs="Arial"/>
                <w:sz w:val="20"/>
                <w:szCs w:val="20"/>
              </w:rPr>
              <w:t xml:space="preserve">Read </w:t>
            </w:r>
            <w:r w:rsidR="008C6B18" w:rsidRPr="00820775">
              <w:rPr>
                <w:rFonts w:ascii="Arial" w:hAnsi="Arial" w:cs="Arial"/>
                <w:sz w:val="20"/>
                <w:szCs w:val="20"/>
              </w:rPr>
              <w:t xml:space="preserve">FY16 </w:t>
            </w:r>
            <w:r w:rsidRPr="00820775">
              <w:rPr>
                <w:rFonts w:ascii="Arial" w:hAnsi="Arial" w:cs="Arial"/>
                <w:sz w:val="20"/>
                <w:szCs w:val="20"/>
              </w:rPr>
              <w:t>NOFA</w:t>
            </w:r>
          </w:p>
        </w:tc>
        <w:tc>
          <w:tcPr>
            <w:tcW w:w="3222" w:type="dxa"/>
            <w:tcBorders>
              <w:top w:val="single" w:sz="4" w:space="0" w:color="auto"/>
              <w:left w:val="single" w:sz="4" w:space="0" w:color="auto"/>
              <w:bottom w:val="single" w:sz="4" w:space="0" w:color="auto"/>
              <w:right w:val="single" w:sz="4" w:space="0" w:color="auto"/>
            </w:tcBorders>
          </w:tcPr>
          <w:p w:rsidR="00210C10" w:rsidRPr="00820775" w:rsidRDefault="008C6B18" w:rsidP="00453ECC">
            <w:pPr>
              <w:jc w:val="left"/>
              <w:rPr>
                <w:rFonts w:ascii="Arial" w:hAnsi="Arial" w:cs="Arial"/>
                <w:sz w:val="20"/>
                <w:szCs w:val="20"/>
              </w:rPr>
            </w:pPr>
            <w:r w:rsidRPr="00820775">
              <w:rPr>
                <w:rFonts w:ascii="Arial" w:hAnsi="Arial" w:cs="Arial"/>
                <w:sz w:val="20"/>
                <w:szCs w:val="20"/>
              </w:rPr>
              <w:t>Carolyn Bridges/Lee Freeman-Smith</w:t>
            </w:r>
          </w:p>
        </w:tc>
        <w:tc>
          <w:tcPr>
            <w:tcW w:w="3057" w:type="dxa"/>
            <w:tcBorders>
              <w:top w:val="single" w:sz="4" w:space="0" w:color="auto"/>
              <w:left w:val="single" w:sz="4" w:space="0" w:color="auto"/>
              <w:bottom w:val="single" w:sz="4" w:space="0" w:color="auto"/>
              <w:right w:val="single" w:sz="4" w:space="0" w:color="auto"/>
            </w:tcBorders>
          </w:tcPr>
          <w:p w:rsidR="00210C10" w:rsidRPr="00820775" w:rsidRDefault="00210C10" w:rsidP="00453ECC">
            <w:pPr>
              <w:jc w:val="left"/>
              <w:rPr>
                <w:rFonts w:ascii="Arial" w:hAnsi="Arial" w:cs="Arial"/>
                <w:sz w:val="20"/>
                <w:szCs w:val="20"/>
              </w:rPr>
            </w:pPr>
            <w:r w:rsidRPr="00820775">
              <w:rPr>
                <w:rFonts w:ascii="Arial" w:hAnsi="Arial" w:cs="Arial"/>
                <w:sz w:val="20"/>
                <w:szCs w:val="20"/>
              </w:rPr>
              <w:t>August 25 meeting</w:t>
            </w:r>
          </w:p>
        </w:tc>
      </w:tr>
      <w:tr w:rsidR="00210C10" w:rsidRPr="00820775" w:rsidTr="00210C10">
        <w:tc>
          <w:tcPr>
            <w:tcW w:w="3071" w:type="dxa"/>
            <w:tcBorders>
              <w:top w:val="single" w:sz="4" w:space="0" w:color="auto"/>
              <w:left w:val="single" w:sz="4" w:space="0" w:color="auto"/>
              <w:bottom w:val="single" w:sz="4" w:space="0" w:color="auto"/>
              <w:right w:val="single" w:sz="4" w:space="0" w:color="auto"/>
            </w:tcBorders>
          </w:tcPr>
          <w:p w:rsidR="00210C10" w:rsidRPr="00820775" w:rsidRDefault="00210C10" w:rsidP="00453ECC">
            <w:pPr>
              <w:jc w:val="left"/>
              <w:rPr>
                <w:rFonts w:ascii="Arial" w:hAnsi="Arial" w:cs="Arial"/>
                <w:sz w:val="20"/>
                <w:szCs w:val="20"/>
              </w:rPr>
            </w:pPr>
            <w:r w:rsidRPr="00820775">
              <w:rPr>
                <w:rFonts w:ascii="Arial" w:hAnsi="Arial" w:cs="Arial"/>
                <w:sz w:val="20"/>
                <w:szCs w:val="20"/>
              </w:rPr>
              <w:t>Review May 17 and July 19 minutes</w:t>
            </w:r>
          </w:p>
        </w:tc>
        <w:tc>
          <w:tcPr>
            <w:tcW w:w="3222" w:type="dxa"/>
            <w:tcBorders>
              <w:top w:val="single" w:sz="4" w:space="0" w:color="auto"/>
              <w:left w:val="single" w:sz="4" w:space="0" w:color="auto"/>
              <w:bottom w:val="single" w:sz="4" w:space="0" w:color="auto"/>
              <w:right w:val="single" w:sz="4" w:space="0" w:color="auto"/>
            </w:tcBorders>
          </w:tcPr>
          <w:p w:rsidR="00210C10" w:rsidRPr="00820775" w:rsidRDefault="008C6B18" w:rsidP="00453ECC">
            <w:pPr>
              <w:jc w:val="left"/>
              <w:rPr>
                <w:rFonts w:ascii="Arial" w:hAnsi="Arial" w:cs="Arial"/>
                <w:sz w:val="20"/>
                <w:szCs w:val="20"/>
              </w:rPr>
            </w:pPr>
            <w:r w:rsidRPr="00820775">
              <w:rPr>
                <w:rFonts w:ascii="Arial" w:hAnsi="Arial" w:cs="Arial"/>
                <w:sz w:val="20"/>
                <w:szCs w:val="20"/>
              </w:rPr>
              <w:t>Lee Freeman-Smith</w:t>
            </w:r>
          </w:p>
        </w:tc>
        <w:tc>
          <w:tcPr>
            <w:tcW w:w="3057" w:type="dxa"/>
            <w:tcBorders>
              <w:top w:val="single" w:sz="4" w:space="0" w:color="auto"/>
              <w:left w:val="single" w:sz="4" w:space="0" w:color="auto"/>
              <w:bottom w:val="single" w:sz="4" w:space="0" w:color="auto"/>
              <w:right w:val="single" w:sz="4" w:space="0" w:color="auto"/>
            </w:tcBorders>
          </w:tcPr>
          <w:p w:rsidR="00210C10" w:rsidRPr="00820775" w:rsidRDefault="00210C10" w:rsidP="00453ECC">
            <w:pPr>
              <w:jc w:val="left"/>
              <w:rPr>
                <w:rFonts w:ascii="Arial" w:hAnsi="Arial" w:cs="Arial"/>
                <w:sz w:val="20"/>
                <w:szCs w:val="20"/>
              </w:rPr>
            </w:pPr>
            <w:r w:rsidRPr="00820775">
              <w:rPr>
                <w:rFonts w:ascii="Arial" w:hAnsi="Arial" w:cs="Arial"/>
                <w:sz w:val="20"/>
                <w:szCs w:val="20"/>
              </w:rPr>
              <w:t xml:space="preserve">Present during </w:t>
            </w:r>
            <w:r w:rsidR="00B4549D" w:rsidRPr="00820775">
              <w:rPr>
                <w:rFonts w:ascii="Arial" w:hAnsi="Arial" w:cs="Arial"/>
                <w:sz w:val="20"/>
                <w:szCs w:val="20"/>
              </w:rPr>
              <w:t>August 25</w:t>
            </w:r>
            <w:r w:rsidRPr="00820775">
              <w:rPr>
                <w:rFonts w:ascii="Arial" w:hAnsi="Arial" w:cs="Arial"/>
                <w:sz w:val="20"/>
                <w:szCs w:val="20"/>
              </w:rPr>
              <w:t xml:space="preserve"> meeting</w:t>
            </w:r>
          </w:p>
        </w:tc>
      </w:tr>
      <w:tr w:rsidR="003410A0" w:rsidRPr="00820775" w:rsidTr="00210C10">
        <w:tc>
          <w:tcPr>
            <w:tcW w:w="3071" w:type="dxa"/>
            <w:tcBorders>
              <w:top w:val="single" w:sz="4" w:space="0" w:color="auto"/>
              <w:left w:val="single" w:sz="4" w:space="0" w:color="auto"/>
              <w:bottom w:val="single" w:sz="4" w:space="0" w:color="auto"/>
              <w:right w:val="single" w:sz="4" w:space="0" w:color="auto"/>
            </w:tcBorders>
          </w:tcPr>
          <w:p w:rsidR="003410A0" w:rsidRPr="00820775" w:rsidRDefault="003410A0" w:rsidP="00210C10">
            <w:pPr>
              <w:jc w:val="left"/>
              <w:rPr>
                <w:rFonts w:ascii="Arial" w:hAnsi="Arial" w:cs="Arial"/>
                <w:sz w:val="20"/>
                <w:szCs w:val="20"/>
              </w:rPr>
            </w:pPr>
            <w:r w:rsidRPr="00820775">
              <w:rPr>
                <w:rFonts w:ascii="Arial" w:hAnsi="Arial" w:cs="Arial"/>
                <w:sz w:val="20"/>
                <w:szCs w:val="20"/>
              </w:rPr>
              <w:t xml:space="preserve">Convene file monitoring </w:t>
            </w:r>
            <w:r w:rsidR="00210C10" w:rsidRPr="00820775">
              <w:rPr>
                <w:rFonts w:ascii="Arial" w:hAnsi="Arial" w:cs="Arial"/>
                <w:sz w:val="20"/>
                <w:szCs w:val="20"/>
              </w:rPr>
              <w:t>committee</w:t>
            </w:r>
          </w:p>
        </w:tc>
        <w:tc>
          <w:tcPr>
            <w:tcW w:w="3222" w:type="dxa"/>
            <w:tcBorders>
              <w:top w:val="single" w:sz="4" w:space="0" w:color="auto"/>
              <w:left w:val="single" w:sz="4" w:space="0" w:color="auto"/>
              <w:bottom w:val="single" w:sz="4" w:space="0" w:color="auto"/>
              <w:right w:val="single" w:sz="4" w:space="0" w:color="auto"/>
            </w:tcBorders>
          </w:tcPr>
          <w:p w:rsidR="003410A0" w:rsidRPr="00820775" w:rsidRDefault="003410A0" w:rsidP="00453ECC">
            <w:pPr>
              <w:jc w:val="left"/>
              <w:rPr>
                <w:rFonts w:ascii="Arial" w:hAnsi="Arial" w:cs="Arial"/>
                <w:sz w:val="20"/>
                <w:szCs w:val="20"/>
              </w:rPr>
            </w:pPr>
            <w:r w:rsidRPr="00820775">
              <w:rPr>
                <w:rFonts w:ascii="Arial" w:hAnsi="Arial" w:cs="Arial"/>
                <w:sz w:val="20"/>
                <w:szCs w:val="20"/>
              </w:rPr>
              <w:t>Carolyn Bridges</w:t>
            </w:r>
            <w:r w:rsidR="008C6B18" w:rsidRPr="00820775">
              <w:rPr>
                <w:rFonts w:ascii="Arial" w:hAnsi="Arial" w:cs="Arial"/>
                <w:sz w:val="20"/>
                <w:szCs w:val="20"/>
              </w:rPr>
              <w:t>/Lee Freeman-Smith</w:t>
            </w:r>
          </w:p>
        </w:tc>
        <w:tc>
          <w:tcPr>
            <w:tcW w:w="3057" w:type="dxa"/>
            <w:tcBorders>
              <w:top w:val="single" w:sz="4" w:space="0" w:color="auto"/>
              <w:left w:val="single" w:sz="4" w:space="0" w:color="auto"/>
              <w:bottom w:val="single" w:sz="4" w:space="0" w:color="auto"/>
              <w:right w:val="single" w:sz="4" w:space="0" w:color="auto"/>
            </w:tcBorders>
          </w:tcPr>
          <w:p w:rsidR="003410A0" w:rsidRPr="00820775" w:rsidRDefault="00210C10" w:rsidP="00453ECC">
            <w:pPr>
              <w:jc w:val="left"/>
              <w:rPr>
                <w:rFonts w:ascii="Arial" w:hAnsi="Arial" w:cs="Arial"/>
                <w:sz w:val="20"/>
                <w:szCs w:val="20"/>
              </w:rPr>
            </w:pPr>
            <w:r w:rsidRPr="00820775">
              <w:rPr>
                <w:rFonts w:ascii="Arial" w:hAnsi="Arial" w:cs="Arial"/>
                <w:sz w:val="20"/>
                <w:szCs w:val="20"/>
              </w:rPr>
              <w:t>September meeting</w:t>
            </w:r>
          </w:p>
        </w:tc>
      </w:tr>
    </w:tbl>
    <w:p w:rsidR="002623C6" w:rsidRPr="00053591" w:rsidRDefault="002623C6" w:rsidP="00453ECC">
      <w:pPr>
        <w:pStyle w:val="NoSpacing"/>
        <w:tabs>
          <w:tab w:val="left" w:pos="900"/>
        </w:tabs>
        <w:jc w:val="left"/>
        <w:rPr>
          <w:rFonts w:ascii="Arial" w:hAnsi="Arial" w:cs="Arial"/>
          <w:sz w:val="18"/>
          <w:szCs w:val="18"/>
        </w:rPr>
      </w:pPr>
    </w:p>
    <w:sectPr w:rsidR="002623C6" w:rsidRPr="0005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5B3"/>
    <w:multiLevelType w:val="hybridMultilevel"/>
    <w:tmpl w:val="AAE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3054"/>
    <w:multiLevelType w:val="hybridMultilevel"/>
    <w:tmpl w:val="96EA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3536E6"/>
    <w:multiLevelType w:val="hybridMultilevel"/>
    <w:tmpl w:val="3E5A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14B6C"/>
    <w:multiLevelType w:val="hybridMultilevel"/>
    <w:tmpl w:val="6FA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5A08"/>
    <w:multiLevelType w:val="hybridMultilevel"/>
    <w:tmpl w:val="456C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340E"/>
    <w:multiLevelType w:val="hybridMultilevel"/>
    <w:tmpl w:val="722A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118EC"/>
    <w:multiLevelType w:val="hybridMultilevel"/>
    <w:tmpl w:val="96B4F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2091"/>
    <w:multiLevelType w:val="hybridMultilevel"/>
    <w:tmpl w:val="008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F76CB"/>
    <w:multiLevelType w:val="hybridMultilevel"/>
    <w:tmpl w:val="64CA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022D"/>
    <w:multiLevelType w:val="hybridMultilevel"/>
    <w:tmpl w:val="4ADC2D5A"/>
    <w:lvl w:ilvl="0" w:tplc="1BE43FDC">
      <w:start w:val="1"/>
      <w:numFmt w:val="lowerRoman"/>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307CC"/>
    <w:multiLevelType w:val="hybridMultilevel"/>
    <w:tmpl w:val="B2CA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8F1EB1"/>
    <w:multiLevelType w:val="hybridMultilevel"/>
    <w:tmpl w:val="402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A7857"/>
    <w:multiLevelType w:val="hybridMultilevel"/>
    <w:tmpl w:val="C7EC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D7962"/>
    <w:multiLevelType w:val="hybridMultilevel"/>
    <w:tmpl w:val="823A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F4AC0"/>
    <w:multiLevelType w:val="hybridMultilevel"/>
    <w:tmpl w:val="49D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4277E"/>
    <w:multiLevelType w:val="hybridMultilevel"/>
    <w:tmpl w:val="6AF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1DD3"/>
    <w:multiLevelType w:val="hybridMultilevel"/>
    <w:tmpl w:val="4E347868"/>
    <w:lvl w:ilvl="0" w:tplc="CA52677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E5E1E"/>
    <w:multiLevelType w:val="hybridMultilevel"/>
    <w:tmpl w:val="04D0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5438B"/>
    <w:multiLevelType w:val="hybridMultilevel"/>
    <w:tmpl w:val="B944DC1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9" w15:restartNumberingAfterBreak="0">
    <w:nsid w:val="41371025"/>
    <w:multiLevelType w:val="hybridMultilevel"/>
    <w:tmpl w:val="26AE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677A15"/>
    <w:multiLevelType w:val="hybridMultilevel"/>
    <w:tmpl w:val="9BD4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566FB"/>
    <w:multiLevelType w:val="hybridMultilevel"/>
    <w:tmpl w:val="DBE8C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D29F6"/>
    <w:multiLevelType w:val="hybridMultilevel"/>
    <w:tmpl w:val="011257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4B6E1A"/>
    <w:multiLevelType w:val="hybridMultilevel"/>
    <w:tmpl w:val="45FE9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C666A0"/>
    <w:multiLevelType w:val="hybridMultilevel"/>
    <w:tmpl w:val="A62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82D65"/>
    <w:multiLevelType w:val="hybridMultilevel"/>
    <w:tmpl w:val="58D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21502"/>
    <w:multiLevelType w:val="hybridMultilevel"/>
    <w:tmpl w:val="0A94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33A98"/>
    <w:multiLevelType w:val="hybridMultilevel"/>
    <w:tmpl w:val="F6A6D4B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F1AC4"/>
    <w:multiLevelType w:val="hybridMultilevel"/>
    <w:tmpl w:val="8C4E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A11B1"/>
    <w:multiLevelType w:val="hybridMultilevel"/>
    <w:tmpl w:val="D8C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0056"/>
    <w:multiLevelType w:val="hybridMultilevel"/>
    <w:tmpl w:val="3F9C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70F26"/>
    <w:multiLevelType w:val="hybridMultilevel"/>
    <w:tmpl w:val="B8F6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63007"/>
    <w:multiLevelType w:val="hybridMultilevel"/>
    <w:tmpl w:val="83667EE6"/>
    <w:lvl w:ilvl="0" w:tplc="A0BCF010">
      <w:start w:val="1"/>
      <w:numFmt w:val="decimal"/>
      <w:lvlText w:val="%1."/>
      <w:lvlJc w:val="left"/>
      <w:pPr>
        <w:ind w:left="900"/>
      </w:pPr>
      <w:rPr>
        <w:rFonts w:ascii="Arial" w:eastAsia="Tahoma" w:hAnsi="Arial" w:cs="Arial" w:hint="default"/>
        <w:b w:val="0"/>
        <w:i w:val="0"/>
        <w:strike w:val="0"/>
        <w:dstrike w:val="0"/>
        <w:color w:val="000000"/>
        <w:sz w:val="24"/>
        <w:szCs w:val="24"/>
        <w:u w:val="none" w:color="000000"/>
        <w:bdr w:val="none" w:sz="0" w:space="0" w:color="auto"/>
        <w:shd w:val="clear" w:color="auto" w:fill="auto"/>
        <w:vertAlign w:val="baseline"/>
      </w:rPr>
    </w:lvl>
    <w:lvl w:ilvl="1" w:tplc="21E481D6">
      <w:start w:val="1"/>
      <w:numFmt w:val="lowerRoman"/>
      <w:lvlText w:val="%2."/>
      <w:lvlJc w:val="left"/>
      <w:pPr>
        <w:ind w:left="14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528DC80">
      <w:start w:val="1"/>
      <w:numFmt w:val="lowerRoman"/>
      <w:lvlText w:val="%3"/>
      <w:lvlJc w:val="left"/>
      <w:pPr>
        <w:ind w:left="15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DD21176">
      <w:start w:val="1"/>
      <w:numFmt w:val="decimal"/>
      <w:lvlText w:val="%4"/>
      <w:lvlJc w:val="left"/>
      <w:pPr>
        <w:ind w:left="22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996D446">
      <w:start w:val="1"/>
      <w:numFmt w:val="lowerLetter"/>
      <w:lvlText w:val="%5"/>
      <w:lvlJc w:val="left"/>
      <w:pPr>
        <w:ind w:left="29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28C6B6E">
      <w:start w:val="1"/>
      <w:numFmt w:val="lowerRoman"/>
      <w:lvlText w:val="%6"/>
      <w:lvlJc w:val="left"/>
      <w:pPr>
        <w:ind w:left="37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82A60EC">
      <w:start w:val="1"/>
      <w:numFmt w:val="decimal"/>
      <w:lvlText w:val="%7"/>
      <w:lvlJc w:val="left"/>
      <w:pPr>
        <w:ind w:left="44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F0AFC2">
      <w:start w:val="1"/>
      <w:numFmt w:val="lowerLetter"/>
      <w:lvlText w:val="%8"/>
      <w:lvlJc w:val="left"/>
      <w:pPr>
        <w:ind w:left="51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DB01D7A">
      <w:start w:val="1"/>
      <w:numFmt w:val="lowerRoman"/>
      <w:lvlText w:val="%9"/>
      <w:lvlJc w:val="left"/>
      <w:pPr>
        <w:ind w:left="58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E2C3425"/>
    <w:multiLevelType w:val="hybridMultilevel"/>
    <w:tmpl w:val="3F28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6C24A8"/>
    <w:multiLevelType w:val="hybridMultilevel"/>
    <w:tmpl w:val="E5B26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5"/>
  </w:num>
  <w:num w:numId="4">
    <w:abstractNumId w:val="3"/>
  </w:num>
  <w:num w:numId="5">
    <w:abstractNumId w:val="0"/>
  </w:num>
  <w:num w:numId="6">
    <w:abstractNumId w:val="1"/>
  </w:num>
  <w:num w:numId="7">
    <w:abstractNumId w:val="19"/>
  </w:num>
  <w:num w:numId="8">
    <w:abstractNumId w:val="34"/>
  </w:num>
  <w:num w:numId="9">
    <w:abstractNumId w:val="23"/>
  </w:num>
  <w:num w:numId="10">
    <w:abstractNumId w:val="10"/>
  </w:num>
  <w:num w:numId="11">
    <w:abstractNumId w:val="33"/>
  </w:num>
  <w:num w:numId="12">
    <w:abstractNumId w:val="8"/>
  </w:num>
  <w:num w:numId="13">
    <w:abstractNumId w:val="17"/>
  </w:num>
  <w:num w:numId="14">
    <w:abstractNumId w:val="26"/>
  </w:num>
  <w:num w:numId="15">
    <w:abstractNumId w:val="24"/>
  </w:num>
  <w:num w:numId="16">
    <w:abstractNumId w:val="18"/>
  </w:num>
  <w:num w:numId="17">
    <w:abstractNumId w:val="13"/>
  </w:num>
  <w:num w:numId="18">
    <w:abstractNumId w:val="13"/>
  </w:num>
  <w:num w:numId="19">
    <w:abstractNumId w:val="5"/>
  </w:num>
  <w:num w:numId="20">
    <w:abstractNumId w:val="32"/>
  </w:num>
  <w:num w:numId="21">
    <w:abstractNumId w:val="16"/>
  </w:num>
  <w:num w:numId="22">
    <w:abstractNumId w:val="9"/>
  </w:num>
  <w:num w:numId="23">
    <w:abstractNumId w:val="21"/>
  </w:num>
  <w:num w:numId="24">
    <w:abstractNumId w:val="22"/>
  </w:num>
  <w:num w:numId="25">
    <w:abstractNumId w:val="28"/>
  </w:num>
  <w:num w:numId="26">
    <w:abstractNumId w:val="31"/>
  </w:num>
  <w:num w:numId="27">
    <w:abstractNumId w:val="14"/>
  </w:num>
  <w:num w:numId="28">
    <w:abstractNumId w:val="12"/>
  </w:num>
  <w:num w:numId="29">
    <w:abstractNumId w:val="11"/>
  </w:num>
  <w:num w:numId="30">
    <w:abstractNumId w:val="30"/>
  </w:num>
  <w:num w:numId="31">
    <w:abstractNumId w:val="2"/>
  </w:num>
  <w:num w:numId="32">
    <w:abstractNumId w:val="27"/>
  </w:num>
  <w:num w:numId="33">
    <w:abstractNumId w:val="6"/>
  </w:num>
  <w:num w:numId="34">
    <w:abstractNumId w:val="25"/>
  </w:num>
  <w:num w:numId="35">
    <w:abstractNumId w:val="2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B8"/>
    <w:rsid w:val="00032F23"/>
    <w:rsid w:val="00034BBD"/>
    <w:rsid w:val="00042BB7"/>
    <w:rsid w:val="00053591"/>
    <w:rsid w:val="0007451A"/>
    <w:rsid w:val="00082A7A"/>
    <w:rsid w:val="000972BA"/>
    <w:rsid w:val="000A5B44"/>
    <w:rsid w:val="000B7EB3"/>
    <w:rsid w:val="000C4EBE"/>
    <w:rsid w:val="000C4FB5"/>
    <w:rsid w:val="000D28FC"/>
    <w:rsid w:val="000E0F26"/>
    <w:rsid w:val="000E400E"/>
    <w:rsid w:val="000F299C"/>
    <w:rsid w:val="001005A7"/>
    <w:rsid w:val="0010579B"/>
    <w:rsid w:val="00123794"/>
    <w:rsid w:val="00124976"/>
    <w:rsid w:val="00131699"/>
    <w:rsid w:val="00150A12"/>
    <w:rsid w:val="00174A75"/>
    <w:rsid w:val="001815B6"/>
    <w:rsid w:val="001839DF"/>
    <w:rsid w:val="001858D0"/>
    <w:rsid w:val="0019087C"/>
    <w:rsid w:val="00195796"/>
    <w:rsid w:val="001A1C58"/>
    <w:rsid w:val="001A1ED1"/>
    <w:rsid w:val="001A5781"/>
    <w:rsid w:val="001B471E"/>
    <w:rsid w:val="001B49B9"/>
    <w:rsid w:val="001C5DD4"/>
    <w:rsid w:val="001D2BDD"/>
    <w:rsid w:val="001E412A"/>
    <w:rsid w:val="001E507A"/>
    <w:rsid w:val="001F141C"/>
    <w:rsid w:val="001F1479"/>
    <w:rsid w:val="00210C10"/>
    <w:rsid w:val="00215CA0"/>
    <w:rsid w:val="00221623"/>
    <w:rsid w:val="00224C11"/>
    <w:rsid w:val="00226F0D"/>
    <w:rsid w:val="00237B49"/>
    <w:rsid w:val="00242B1E"/>
    <w:rsid w:val="00245B37"/>
    <w:rsid w:val="00246CB8"/>
    <w:rsid w:val="00250425"/>
    <w:rsid w:val="00252EB8"/>
    <w:rsid w:val="0025625B"/>
    <w:rsid w:val="002623C6"/>
    <w:rsid w:val="002633FD"/>
    <w:rsid w:val="00270276"/>
    <w:rsid w:val="002704DB"/>
    <w:rsid w:val="0027501A"/>
    <w:rsid w:val="00275232"/>
    <w:rsid w:val="00282420"/>
    <w:rsid w:val="00285BEB"/>
    <w:rsid w:val="00292BB6"/>
    <w:rsid w:val="002D3217"/>
    <w:rsid w:val="00303F9B"/>
    <w:rsid w:val="00306E5C"/>
    <w:rsid w:val="00313054"/>
    <w:rsid w:val="0032297B"/>
    <w:rsid w:val="00326DB4"/>
    <w:rsid w:val="00337418"/>
    <w:rsid w:val="003410A0"/>
    <w:rsid w:val="0036038F"/>
    <w:rsid w:val="00375766"/>
    <w:rsid w:val="00387969"/>
    <w:rsid w:val="003A5337"/>
    <w:rsid w:val="003B1B38"/>
    <w:rsid w:val="003B54F6"/>
    <w:rsid w:val="003C0445"/>
    <w:rsid w:val="003C20CB"/>
    <w:rsid w:val="003E5AF3"/>
    <w:rsid w:val="003F0755"/>
    <w:rsid w:val="003F1BD2"/>
    <w:rsid w:val="003F5C23"/>
    <w:rsid w:val="003F788C"/>
    <w:rsid w:val="00403EFB"/>
    <w:rsid w:val="00431860"/>
    <w:rsid w:val="0043296A"/>
    <w:rsid w:val="00442613"/>
    <w:rsid w:val="00446A70"/>
    <w:rsid w:val="00446FCE"/>
    <w:rsid w:val="00453ECC"/>
    <w:rsid w:val="00457A4A"/>
    <w:rsid w:val="00462208"/>
    <w:rsid w:val="0046302C"/>
    <w:rsid w:val="00465E4B"/>
    <w:rsid w:val="00481980"/>
    <w:rsid w:val="00496771"/>
    <w:rsid w:val="004A05CE"/>
    <w:rsid w:val="004A5DFD"/>
    <w:rsid w:val="004B5056"/>
    <w:rsid w:val="004B508A"/>
    <w:rsid w:val="004B5D26"/>
    <w:rsid w:val="004C5782"/>
    <w:rsid w:val="004D077B"/>
    <w:rsid w:val="004D2EDB"/>
    <w:rsid w:val="004D6FAB"/>
    <w:rsid w:val="004E0D3D"/>
    <w:rsid w:val="00502578"/>
    <w:rsid w:val="0051057F"/>
    <w:rsid w:val="005108D9"/>
    <w:rsid w:val="00545F53"/>
    <w:rsid w:val="00562AF9"/>
    <w:rsid w:val="00572648"/>
    <w:rsid w:val="00582B60"/>
    <w:rsid w:val="00585AEF"/>
    <w:rsid w:val="005A38F3"/>
    <w:rsid w:val="005B32FE"/>
    <w:rsid w:val="005B4020"/>
    <w:rsid w:val="005B4278"/>
    <w:rsid w:val="005C7910"/>
    <w:rsid w:val="005D254B"/>
    <w:rsid w:val="005D30F1"/>
    <w:rsid w:val="00601FE6"/>
    <w:rsid w:val="00612C76"/>
    <w:rsid w:val="00650E7E"/>
    <w:rsid w:val="006543C6"/>
    <w:rsid w:val="00671AAA"/>
    <w:rsid w:val="006833DD"/>
    <w:rsid w:val="00685624"/>
    <w:rsid w:val="0068695B"/>
    <w:rsid w:val="00686B0D"/>
    <w:rsid w:val="00686F2A"/>
    <w:rsid w:val="006A36A0"/>
    <w:rsid w:val="006B460B"/>
    <w:rsid w:val="006B477E"/>
    <w:rsid w:val="006C6D47"/>
    <w:rsid w:val="006D6C41"/>
    <w:rsid w:val="006F4393"/>
    <w:rsid w:val="006F5094"/>
    <w:rsid w:val="00702AE8"/>
    <w:rsid w:val="00722B26"/>
    <w:rsid w:val="00724B9C"/>
    <w:rsid w:val="00732ED4"/>
    <w:rsid w:val="00734C6A"/>
    <w:rsid w:val="00736901"/>
    <w:rsid w:val="00742064"/>
    <w:rsid w:val="00745FCB"/>
    <w:rsid w:val="00784A34"/>
    <w:rsid w:val="00795E09"/>
    <w:rsid w:val="007961AE"/>
    <w:rsid w:val="00796EDD"/>
    <w:rsid w:val="007A2EEF"/>
    <w:rsid w:val="007B642F"/>
    <w:rsid w:val="007B68DB"/>
    <w:rsid w:val="007C4C2A"/>
    <w:rsid w:val="007D016F"/>
    <w:rsid w:val="007D133C"/>
    <w:rsid w:val="007E1CB2"/>
    <w:rsid w:val="007E4B80"/>
    <w:rsid w:val="007F0EF7"/>
    <w:rsid w:val="007F33F0"/>
    <w:rsid w:val="00805551"/>
    <w:rsid w:val="00815B46"/>
    <w:rsid w:val="008202E9"/>
    <w:rsid w:val="00820775"/>
    <w:rsid w:val="00822BF6"/>
    <w:rsid w:val="00822FAB"/>
    <w:rsid w:val="008249E1"/>
    <w:rsid w:val="00835423"/>
    <w:rsid w:val="008360C0"/>
    <w:rsid w:val="008371CE"/>
    <w:rsid w:val="00843923"/>
    <w:rsid w:val="00862BCB"/>
    <w:rsid w:val="00885E46"/>
    <w:rsid w:val="00896BEE"/>
    <w:rsid w:val="008973A1"/>
    <w:rsid w:val="00897883"/>
    <w:rsid w:val="008A4640"/>
    <w:rsid w:val="008A5A97"/>
    <w:rsid w:val="008C63A6"/>
    <w:rsid w:val="008C6B18"/>
    <w:rsid w:val="008D0385"/>
    <w:rsid w:val="008D5834"/>
    <w:rsid w:val="008F2785"/>
    <w:rsid w:val="0090458B"/>
    <w:rsid w:val="00907AD7"/>
    <w:rsid w:val="009273ED"/>
    <w:rsid w:val="00951F82"/>
    <w:rsid w:val="00962A2A"/>
    <w:rsid w:val="009631A8"/>
    <w:rsid w:val="00965B0F"/>
    <w:rsid w:val="00967778"/>
    <w:rsid w:val="00981FAC"/>
    <w:rsid w:val="009834D5"/>
    <w:rsid w:val="00990780"/>
    <w:rsid w:val="0099482E"/>
    <w:rsid w:val="009A1DDF"/>
    <w:rsid w:val="009A3B65"/>
    <w:rsid w:val="009B5630"/>
    <w:rsid w:val="009C3546"/>
    <w:rsid w:val="009E015A"/>
    <w:rsid w:val="009E1B3B"/>
    <w:rsid w:val="009F4E62"/>
    <w:rsid w:val="00A02683"/>
    <w:rsid w:val="00A04A0B"/>
    <w:rsid w:val="00A04D9A"/>
    <w:rsid w:val="00A17DAB"/>
    <w:rsid w:val="00A273E7"/>
    <w:rsid w:val="00A31C7E"/>
    <w:rsid w:val="00A51B5D"/>
    <w:rsid w:val="00A55989"/>
    <w:rsid w:val="00A72048"/>
    <w:rsid w:val="00A73340"/>
    <w:rsid w:val="00A84131"/>
    <w:rsid w:val="00A8435A"/>
    <w:rsid w:val="00A851AE"/>
    <w:rsid w:val="00AD4E15"/>
    <w:rsid w:val="00AD7A3A"/>
    <w:rsid w:val="00AE30F6"/>
    <w:rsid w:val="00AE389F"/>
    <w:rsid w:val="00AE5394"/>
    <w:rsid w:val="00B02F34"/>
    <w:rsid w:val="00B2171C"/>
    <w:rsid w:val="00B344E9"/>
    <w:rsid w:val="00B36570"/>
    <w:rsid w:val="00B4549D"/>
    <w:rsid w:val="00B63BDF"/>
    <w:rsid w:val="00B642AB"/>
    <w:rsid w:val="00B71E87"/>
    <w:rsid w:val="00B80876"/>
    <w:rsid w:val="00B828CB"/>
    <w:rsid w:val="00B92AFC"/>
    <w:rsid w:val="00B9650E"/>
    <w:rsid w:val="00BA6812"/>
    <w:rsid w:val="00BB2E3E"/>
    <w:rsid w:val="00C024A0"/>
    <w:rsid w:val="00C0548C"/>
    <w:rsid w:val="00C16090"/>
    <w:rsid w:val="00C4633E"/>
    <w:rsid w:val="00C50C26"/>
    <w:rsid w:val="00C511F8"/>
    <w:rsid w:val="00C57427"/>
    <w:rsid w:val="00C82AFC"/>
    <w:rsid w:val="00C95DAE"/>
    <w:rsid w:val="00CB3C69"/>
    <w:rsid w:val="00CC263D"/>
    <w:rsid w:val="00CE0DC4"/>
    <w:rsid w:val="00CF1526"/>
    <w:rsid w:val="00CF3B95"/>
    <w:rsid w:val="00D04E9C"/>
    <w:rsid w:val="00D059E0"/>
    <w:rsid w:val="00D0756C"/>
    <w:rsid w:val="00D10C6C"/>
    <w:rsid w:val="00D30B75"/>
    <w:rsid w:val="00D34862"/>
    <w:rsid w:val="00D442BF"/>
    <w:rsid w:val="00D573B9"/>
    <w:rsid w:val="00D605A9"/>
    <w:rsid w:val="00D60BF9"/>
    <w:rsid w:val="00D613A0"/>
    <w:rsid w:val="00D82983"/>
    <w:rsid w:val="00D9730E"/>
    <w:rsid w:val="00DB3395"/>
    <w:rsid w:val="00DC3EF8"/>
    <w:rsid w:val="00DC5CC3"/>
    <w:rsid w:val="00DD1A9B"/>
    <w:rsid w:val="00DD2661"/>
    <w:rsid w:val="00DD41BC"/>
    <w:rsid w:val="00DD5F48"/>
    <w:rsid w:val="00DE7C44"/>
    <w:rsid w:val="00E037CD"/>
    <w:rsid w:val="00E243E9"/>
    <w:rsid w:val="00E524E7"/>
    <w:rsid w:val="00E6694F"/>
    <w:rsid w:val="00E82E7F"/>
    <w:rsid w:val="00E9715A"/>
    <w:rsid w:val="00EA0B9E"/>
    <w:rsid w:val="00EE1574"/>
    <w:rsid w:val="00EF4695"/>
    <w:rsid w:val="00EF5CF3"/>
    <w:rsid w:val="00F0415C"/>
    <w:rsid w:val="00F15D8F"/>
    <w:rsid w:val="00F23759"/>
    <w:rsid w:val="00F2646C"/>
    <w:rsid w:val="00F30BE9"/>
    <w:rsid w:val="00F405EC"/>
    <w:rsid w:val="00F4387F"/>
    <w:rsid w:val="00F447C9"/>
    <w:rsid w:val="00F5468F"/>
    <w:rsid w:val="00F65AA6"/>
    <w:rsid w:val="00F70454"/>
    <w:rsid w:val="00F70F67"/>
    <w:rsid w:val="00FA204B"/>
    <w:rsid w:val="00FA6B27"/>
    <w:rsid w:val="00FB0FFE"/>
    <w:rsid w:val="00FB636E"/>
    <w:rsid w:val="00FD4014"/>
    <w:rsid w:val="00FF3C1D"/>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296D"/>
  <w15:docId w15:val="{25B2E8C0-3250-4CDE-AAE2-219ABF47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DDF"/>
  </w:style>
  <w:style w:type="paragraph" w:styleId="Heading1">
    <w:name w:val="heading 1"/>
    <w:basedOn w:val="Normal"/>
    <w:next w:val="Normal"/>
    <w:link w:val="Heading1Char"/>
    <w:uiPriority w:val="9"/>
    <w:qFormat/>
    <w:rsid w:val="009A1DD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A1DD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A1DD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A1DD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A1DD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A1DD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A1DD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A1DD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A1DD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DD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A1DD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A1DD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A1DD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A1DD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A1DD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A1DDF"/>
    <w:rPr>
      <w:i/>
      <w:iCs/>
    </w:rPr>
  </w:style>
  <w:style w:type="character" w:customStyle="1" w:styleId="Heading8Char">
    <w:name w:val="Heading 8 Char"/>
    <w:basedOn w:val="DefaultParagraphFont"/>
    <w:link w:val="Heading8"/>
    <w:uiPriority w:val="9"/>
    <w:semiHidden/>
    <w:rsid w:val="009A1DDF"/>
    <w:rPr>
      <w:b/>
      <w:bCs/>
    </w:rPr>
  </w:style>
  <w:style w:type="character" w:customStyle="1" w:styleId="Heading9Char">
    <w:name w:val="Heading 9 Char"/>
    <w:basedOn w:val="DefaultParagraphFont"/>
    <w:link w:val="Heading9"/>
    <w:uiPriority w:val="9"/>
    <w:semiHidden/>
    <w:rsid w:val="009A1DDF"/>
    <w:rPr>
      <w:i/>
      <w:iCs/>
    </w:rPr>
  </w:style>
  <w:style w:type="paragraph" w:styleId="Caption">
    <w:name w:val="caption"/>
    <w:basedOn w:val="Normal"/>
    <w:next w:val="Normal"/>
    <w:uiPriority w:val="35"/>
    <w:semiHidden/>
    <w:unhideWhenUsed/>
    <w:qFormat/>
    <w:rsid w:val="009A1DDF"/>
    <w:rPr>
      <w:b/>
      <w:bCs/>
      <w:sz w:val="18"/>
      <w:szCs w:val="18"/>
    </w:rPr>
  </w:style>
  <w:style w:type="paragraph" w:styleId="Title">
    <w:name w:val="Title"/>
    <w:basedOn w:val="Normal"/>
    <w:next w:val="Normal"/>
    <w:link w:val="TitleChar"/>
    <w:uiPriority w:val="10"/>
    <w:qFormat/>
    <w:rsid w:val="009A1D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A1DD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A1DD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A1DDF"/>
    <w:rPr>
      <w:rFonts w:asciiTheme="majorHAnsi" w:eastAsiaTheme="majorEastAsia" w:hAnsiTheme="majorHAnsi" w:cstheme="majorBidi"/>
      <w:sz w:val="24"/>
      <w:szCs w:val="24"/>
    </w:rPr>
  </w:style>
  <w:style w:type="character" w:styleId="Strong">
    <w:name w:val="Strong"/>
    <w:basedOn w:val="DefaultParagraphFont"/>
    <w:uiPriority w:val="22"/>
    <w:qFormat/>
    <w:rsid w:val="009A1DDF"/>
    <w:rPr>
      <w:b/>
      <w:bCs/>
      <w:color w:val="auto"/>
    </w:rPr>
  </w:style>
  <w:style w:type="character" w:styleId="Emphasis">
    <w:name w:val="Emphasis"/>
    <w:basedOn w:val="DefaultParagraphFont"/>
    <w:uiPriority w:val="20"/>
    <w:qFormat/>
    <w:rsid w:val="009A1DDF"/>
    <w:rPr>
      <w:i/>
      <w:iCs/>
      <w:color w:val="auto"/>
    </w:rPr>
  </w:style>
  <w:style w:type="paragraph" w:styleId="NoSpacing">
    <w:name w:val="No Spacing"/>
    <w:uiPriority w:val="1"/>
    <w:qFormat/>
    <w:rsid w:val="009A1DDF"/>
    <w:pPr>
      <w:spacing w:after="0" w:line="240" w:lineRule="auto"/>
    </w:pPr>
  </w:style>
  <w:style w:type="paragraph" w:styleId="Quote">
    <w:name w:val="Quote"/>
    <w:basedOn w:val="Normal"/>
    <w:next w:val="Normal"/>
    <w:link w:val="QuoteChar"/>
    <w:uiPriority w:val="29"/>
    <w:qFormat/>
    <w:rsid w:val="009A1D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A1DD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A1D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A1DD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A1DDF"/>
    <w:rPr>
      <w:i/>
      <w:iCs/>
      <w:color w:val="auto"/>
    </w:rPr>
  </w:style>
  <w:style w:type="character" w:styleId="IntenseEmphasis">
    <w:name w:val="Intense Emphasis"/>
    <w:basedOn w:val="DefaultParagraphFont"/>
    <w:uiPriority w:val="21"/>
    <w:qFormat/>
    <w:rsid w:val="009A1DDF"/>
    <w:rPr>
      <w:b/>
      <w:bCs/>
      <w:i/>
      <w:iCs/>
      <w:color w:val="auto"/>
    </w:rPr>
  </w:style>
  <w:style w:type="character" w:styleId="SubtleReference">
    <w:name w:val="Subtle Reference"/>
    <w:basedOn w:val="DefaultParagraphFont"/>
    <w:uiPriority w:val="31"/>
    <w:qFormat/>
    <w:rsid w:val="009A1DDF"/>
    <w:rPr>
      <w:smallCaps/>
      <w:color w:val="auto"/>
      <w:u w:val="single" w:color="7F7F7F" w:themeColor="text1" w:themeTint="80"/>
    </w:rPr>
  </w:style>
  <w:style w:type="character" w:styleId="IntenseReference">
    <w:name w:val="Intense Reference"/>
    <w:basedOn w:val="DefaultParagraphFont"/>
    <w:uiPriority w:val="32"/>
    <w:qFormat/>
    <w:rsid w:val="009A1DDF"/>
    <w:rPr>
      <w:b/>
      <w:bCs/>
      <w:smallCaps/>
      <w:color w:val="auto"/>
      <w:u w:val="single"/>
    </w:rPr>
  </w:style>
  <w:style w:type="character" w:styleId="BookTitle">
    <w:name w:val="Book Title"/>
    <w:basedOn w:val="DefaultParagraphFont"/>
    <w:uiPriority w:val="33"/>
    <w:qFormat/>
    <w:rsid w:val="009A1DDF"/>
    <w:rPr>
      <w:b/>
      <w:bCs/>
      <w:smallCaps/>
      <w:color w:val="auto"/>
    </w:rPr>
  </w:style>
  <w:style w:type="paragraph" w:styleId="TOCHeading">
    <w:name w:val="TOC Heading"/>
    <w:basedOn w:val="Heading1"/>
    <w:next w:val="Normal"/>
    <w:uiPriority w:val="39"/>
    <w:semiHidden/>
    <w:unhideWhenUsed/>
    <w:qFormat/>
    <w:rsid w:val="009A1DDF"/>
    <w:pPr>
      <w:outlineLvl w:val="9"/>
    </w:pPr>
  </w:style>
  <w:style w:type="paragraph" w:customStyle="1" w:styleId="Default">
    <w:name w:val="Default"/>
    <w:rsid w:val="00AE5394"/>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FA204B"/>
    <w:rPr>
      <w:color w:val="0563C1" w:themeColor="hyperlink"/>
      <w:u w:val="single"/>
    </w:rPr>
  </w:style>
  <w:style w:type="paragraph" w:styleId="ListParagraph">
    <w:name w:val="List Paragraph"/>
    <w:basedOn w:val="Normal"/>
    <w:uiPriority w:val="34"/>
    <w:qFormat/>
    <w:rsid w:val="00DD2661"/>
    <w:pPr>
      <w:spacing w:line="256" w:lineRule="auto"/>
      <w:ind w:left="720"/>
      <w:contextualSpacing/>
      <w:jc w:val="left"/>
    </w:pPr>
    <w:rPr>
      <w:rFonts w:ascii="Arial" w:hAnsi="Arial" w:cs="Arial"/>
      <w:sz w:val="24"/>
      <w:szCs w:val="24"/>
    </w:rPr>
  </w:style>
  <w:style w:type="table" w:styleId="TableGrid">
    <w:name w:val="Table Grid"/>
    <w:basedOn w:val="TableNormal"/>
    <w:uiPriority w:val="39"/>
    <w:rsid w:val="00AD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5399">
      <w:bodyDiv w:val="1"/>
      <w:marLeft w:val="0"/>
      <w:marRight w:val="0"/>
      <w:marTop w:val="0"/>
      <w:marBottom w:val="0"/>
      <w:divBdr>
        <w:top w:val="none" w:sz="0" w:space="0" w:color="auto"/>
        <w:left w:val="none" w:sz="0" w:space="0" w:color="auto"/>
        <w:bottom w:val="none" w:sz="0" w:space="0" w:color="auto"/>
        <w:right w:val="none" w:sz="0" w:space="0" w:color="auto"/>
      </w:divBdr>
    </w:div>
    <w:div w:id="826169518">
      <w:bodyDiv w:val="1"/>
      <w:marLeft w:val="0"/>
      <w:marRight w:val="0"/>
      <w:marTop w:val="0"/>
      <w:marBottom w:val="0"/>
      <w:divBdr>
        <w:top w:val="none" w:sz="0" w:space="0" w:color="auto"/>
        <w:left w:val="none" w:sz="0" w:space="0" w:color="auto"/>
        <w:bottom w:val="none" w:sz="0" w:space="0" w:color="auto"/>
        <w:right w:val="none" w:sz="0" w:space="0" w:color="auto"/>
      </w:divBdr>
    </w:div>
    <w:div w:id="858858094">
      <w:bodyDiv w:val="1"/>
      <w:marLeft w:val="0"/>
      <w:marRight w:val="0"/>
      <w:marTop w:val="0"/>
      <w:marBottom w:val="0"/>
      <w:divBdr>
        <w:top w:val="none" w:sz="0" w:space="0" w:color="auto"/>
        <w:left w:val="none" w:sz="0" w:space="0" w:color="auto"/>
        <w:bottom w:val="none" w:sz="0" w:space="0" w:color="auto"/>
        <w:right w:val="none" w:sz="0" w:space="0" w:color="auto"/>
      </w:divBdr>
    </w:div>
    <w:div w:id="985402694">
      <w:bodyDiv w:val="1"/>
      <w:marLeft w:val="0"/>
      <w:marRight w:val="0"/>
      <w:marTop w:val="0"/>
      <w:marBottom w:val="0"/>
      <w:divBdr>
        <w:top w:val="none" w:sz="0" w:space="0" w:color="auto"/>
        <w:left w:val="none" w:sz="0" w:space="0" w:color="auto"/>
        <w:bottom w:val="none" w:sz="0" w:space="0" w:color="auto"/>
        <w:right w:val="none" w:sz="0" w:space="0" w:color="auto"/>
      </w:divBdr>
    </w:div>
    <w:div w:id="1000541253">
      <w:bodyDiv w:val="1"/>
      <w:marLeft w:val="0"/>
      <w:marRight w:val="0"/>
      <w:marTop w:val="0"/>
      <w:marBottom w:val="0"/>
      <w:divBdr>
        <w:top w:val="none" w:sz="0" w:space="0" w:color="auto"/>
        <w:left w:val="none" w:sz="0" w:space="0" w:color="auto"/>
        <w:bottom w:val="none" w:sz="0" w:space="0" w:color="auto"/>
        <w:right w:val="none" w:sz="0" w:space="0" w:color="auto"/>
      </w:divBdr>
    </w:div>
    <w:div w:id="1093664844">
      <w:bodyDiv w:val="1"/>
      <w:marLeft w:val="0"/>
      <w:marRight w:val="0"/>
      <w:marTop w:val="0"/>
      <w:marBottom w:val="0"/>
      <w:divBdr>
        <w:top w:val="none" w:sz="0" w:space="0" w:color="auto"/>
        <w:left w:val="none" w:sz="0" w:space="0" w:color="auto"/>
        <w:bottom w:val="none" w:sz="0" w:space="0" w:color="auto"/>
        <w:right w:val="none" w:sz="0" w:space="0" w:color="auto"/>
      </w:divBdr>
    </w:div>
    <w:div w:id="1262908943">
      <w:bodyDiv w:val="1"/>
      <w:marLeft w:val="0"/>
      <w:marRight w:val="0"/>
      <w:marTop w:val="0"/>
      <w:marBottom w:val="0"/>
      <w:divBdr>
        <w:top w:val="none" w:sz="0" w:space="0" w:color="auto"/>
        <w:left w:val="none" w:sz="0" w:space="0" w:color="auto"/>
        <w:bottom w:val="none" w:sz="0" w:space="0" w:color="auto"/>
        <w:right w:val="none" w:sz="0" w:space="0" w:color="auto"/>
      </w:divBdr>
    </w:div>
    <w:div w:id="1265260720">
      <w:bodyDiv w:val="1"/>
      <w:marLeft w:val="0"/>
      <w:marRight w:val="0"/>
      <w:marTop w:val="0"/>
      <w:marBottom w:val="0"/>
      <w:divBdr>
        <w:top w:val="none" w:sz="0" w:space="0" w:color="auto"/>
        <w:left w:val="none" w:sz="0" w:space="0" w:color="auto"/>
        <w:bottom w:val="none" w:sz="0" w:space="0" w:color="auto"/>
        <w:right w:val="none" w:sz="0" w:space="0" w:color="auto"/>
      </w:divBdr>
    </w:div>
    <w:div w:id="1696341262">
      <w:bodyDiv w:val="1"/>
      <w:marLeft w:val="0"/>
      <w:marRight w:val="0"/>
      <w:marTop w:val="0"/>
      <w:marBottom w:val="0"/>
      <w:divBdr>
        <w:top w:val="none" w:sz="0" w:space="0" w:color="auto"/>
        <w:left w:val="none" w:sz="0" w:space="0" w:color="auto"/>
        <w:bottom w:val="none" w:sz="0" w:space="0" w:color="auto"/>
        <w:right w:val="none" w:sz="0" w:space="0" w:color="auto"/>
      </w:divBdr>
    </w:div>
    <w:div w:id="1994021276">
      <w:bodyDiv w:val="1"/>
      <w:marLeft w:val="0"/>
      <w:marRight w:val="0"/>
      <w:marTop w:val="0"/>
      <w:marBottom w:val="0"/>
      <w:divBdr>
        <w:top w:val="none" w:sz="0" w:space="0" w:color="auto"/>
        <w:left w:val="none" w:sz="0" w:space="0" w:color="auto"/>
        <w:bottom w:val="none" w:sz="0" w:space="0" w:color="auto"/>
        <w:right w:val="none" w:sz="0" w:space="0" w:color="auto"/>
      </w:divBdr>
    </w:div>
    <w:div w:id="2089617156">
      <w:bodyDiv w:val="1"/>
      <w:marLeft w:val="0"/>
      <w:marRight w:val="0"/>
      <w:marTop w:val="0"/>
      <w:marBottom w:val="0"/>
      <w:divBdr>
        <w:top w:val="none" w:sz="0" w:space="0" w:color="auto"/>
        <w:left w:val="none" w:sz="0" w:space="0" w:color="auto"/>
        <w:bottom w:val="none" w:sz="0" w:space="0" w:color="auto"/>
        <w:right w:val="none" w:sz="0" w:space="0" w:color="auto"/>
      </w:divBdr>
    </w:div>
    <w:div w:id="21138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ribarr@thecf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C580-235E-4BB2-B1FC-FBC231D9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Bridges</dc:creator>
  <cp:lastModifiedBy>Lee Freeman</cp:lastModifiedBy>
  <cp:revision>18</cp:revision>
  <dcterms:created xsi:type="dcterms:W3CDTF">2016-08-19T16:28:00Z</dcterms:created>
  <dcterms:modified xsi:type="dcterms:W3CDTF">2016-08-22T19:31:00Z</dcterms:modified>
</cp:coreProperties>
</file>